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F65" w:rsidRPr="00354B4A" w:rsidRDefault="000C0F65" w:rsidP="00E00270">
      <w:pPr>
        <w:pStyle w:val="ListParagraph"/>
        <w:spacing w:after="0" w:line="240" w:lineRule="auto"/>
        <w:ind w:left="-360"/>
        <w:jc w:val="center"/>
        <w:rPr>
          <w:rFonts w:ascii="Sylfaen" w:hAnsi="Sylfaen" w:cs="Sylfaen"/>
          <w:b/>
          <w:bCs/>
          <w:color w:val="000000"/>
          <w:lang w:val="ka-GE"/>
        </w:rPr>
      </w:pPr>
      <w:r w:rsidRPr="00354B4A">
        <w:rPr>
          <w:rFonts w:ascii="Sylfaen" w:hAnsi="Sylfaen" w:cs="Sylfaen"/>
          <w:b/>
          <w:bCs/>
          <w:color w:val="000000"/>
          <w:lang w:val="ka-GE"/>
        </w:rPr>
        <w:t>ხელშეკრულება №</w:t>
      </w:r>
    </w:p>
    <w:p w:rsidR="000C0F65" w:rsidRPr="00354B4A" w:rsidRDefault="000C0F65" w:rsidP="00E00270">
      <w:pPr>
        <w:pStyle w:val="ListParagraph"/>
        <w:spacing w:after="0" w:line="240" w:lineRule="auto"/>
        <w:ind w:left="-360"/>
        <w:jc w:val="center"/>
        <w:rPr>
          <w:rFonts w:ascii="Sylfaen" w:hAnsi="Sylfaen" w:cs="Sylfaen"/>
          <w:b/>
          <w:bCs/>
          <w:color w:val="000000"/>
          <w:lang w:val="ka-GE"/>
        </w:rPr>
      </w:pPr>
      <w:r w:rsidRPr="00354B4A">
        <w:rPr>
          <w:rFonts w:ascii="Sylfaen" w:hAnsi="Sylfaen" w:cs="Sylfaen"/>
          <w:b/>
          <w:bCs/>
          <w:color w:val="000000"/>
          <w:lang w:val="ka-GE"/>
        </w:rPr>
        <w:t>სახელმწიფო შესყიდვის შესახებ</w:t>
      </w:r>
    </w:p>
    <w:p w:rsidR="000C0F65" w:rsidRPr="00354B4A" w:rsidRDefault="000C0F65" w:rsidP="00E00270">
      <w:pPr>
        <w:pStyle w:val="ListParagraph"/>
        <w:spacing w:after="0" w:line="240" w:lineRule="auto"/>
        <w:ind w:left="-360"/>
        <w:jc w:val="center"/>
        <w:rPr>
          <w:rFonts w:ascii="Sylfaen" w:hAnsi="Sylfaen" w:cs="Sylfaen"/>
          <w:bCs/>
          <w:color w:val="000000"/>
          <w:lang w:val="en-US"/>
        </w:rPr>
      </w:pPr>
      <w:r w:rsidRPr="00354B4A">
        <w:rPr>
          <w:rFonts w:ascii="Sylfaen" w:hAnsi="Sylfaen" w:cs="Sylfaen"/>
          <w:b/>
          <w:bCs/>
          <w:color w:val="000000"/>
          <w:lang w:val="ka-GE"/>
        </w:rPr>
        <w:t>(კონსოლიდირებული ტენდერი №</w:t>
      </w:r>
      <w:r w:rsidR="00C33F9C" w:rsidRPr="00354B4A">
        <w:rPr>
          <w:rStyle w:val="Strong"/>
          <w:color w:val="000000"/>
          <w:lang w:val="en-US"/>
        </w:rPr>
        <w:t>CON1</w:t>
      </w:r>
      <w:r w:rsidR="00C92BC5" w:rsidRPr="00354B4A">
        <w:rPr>
          <w:rStyle w:val="Strong"/>
          <w:color w:val="000000"/>
          <w:lang w:val="en-US"/>
        </w:rPr>
        <w:t>4</w:t>
      </w:r>
      <w:r w:rsidR="00C33F9C" w:rsidRPr="00354B4A">
        <w:rPr>
          <w:rStyle w:val="Strong"/>
          <w:color w:val="000000"/>
          <w:lang w:val="en-US"/>
        </w:rPr>
        <w:t>-------</w:t>
      </w:r>
      <w:r w:rsidRPr="00354B4A">
        <w:rPr>
          <w:rStyle w:val="Strong"/>
          <w:color w:val="000000"/>
          <w:lang w:val="en-US"/>
        </w:rPr>
        <w:t>)</w:t>
      </w:r>
    </w:p>
    <w:p w:rsidR="000C0F65" w:rsidRPr="00354B4A" w:rsidRDefault="000C0F65" w:rsidP="00E00270">
      <w:pPr>
        <w:spacing w:after="0" w:line="240" w:lineRule="auto"/>
        <w:ind w:left="-360"/>
        <w:jc w:val="both"/>
        <w:rPr>
          <w:rFonts w:ascii="Sylfaen" w:hAnsi="Sylfaen" w:cs="Sylfaen"/>
          <w:color w:val="000000"/>
          <w:lang w:val="ka-GE"/>
        </w:rPr>
      </w:pPr>
    </w:p>
    <w:p w:rsidR="000C0F65" w:rsidRPr="00354B4A" w:rsidRDefault="000C0F65" w:rsidP="00E00270">
      <w:pPr>
        <w:spacing w:line="240" w:lineRule="auto"/>
        <w:ind w:left="-360"/>
        <w:jc w:val="both"/>
        <w:rPr>
          <w:rFonts w:ascii="Sylfaen" w:hAnsi="Sylfaen" w:cs="Sylfaen"/>
          <w:color w:val="000000"/>
          <w:lang w:val="es-ES_tradnl"/>
        </w:rPr>
      </w:pPr>
      <w:r w:rsidRPr="00354B4A">
        <w:rPr>
          <w:rFonts w:ascii="Sylfaen" w:hAnsi="Sylfaen" w:cs="Sylfaen"/>
          <w:color w:val="000000"/>
          <w:lang w:val="es-ES_tradnl"/>
        </w:rPr>
        <w:t xml:space="preserve">  ქ. </w:t>
      </w:r>
      <w:proofErr w:type="spellStart"/>
      <w:r w:rsidRPr="00354B4A">
        <w:rPr>
          <w:rFonts w:ascii="Sylfaen" w:hAnsi="Sylfaen" w:cs="Sylfaen"/>
          <w:color w:val="000000"/>
          <w:lang w:val="es-ES_tradnl"/>
        </w:rPr>
        <w:t>თბილისი</w:t>
      </w:r>
      <w:proofErr w:type="spellEnd"/>
      <w:r w:rsidRPr="00354B4A">
        <w:rPr>
          <w:rFonts w:ascii="Sylfaen" w:hAnsi="Sylfaen" w:cs="Sylfaen"/>
          <w:color w:val="000000"/>
          <w:lang w:val="es-ES_tradnl"/>
        </w:rPr>
        <w:t xml:space="preserve">                                                        </w:t>
      </w:r>
      <w:r w:rsidRPr="00354B4A">
        <w:rPr>
          <w:rFonts w:ascii="Sylfaen" w:hAnsi="Sylfaen" w:cs="Sylfaen"/>
          <w:color w:val="000000"/>
          <w:lang w:val="ka-GE"/>
        </w:rPr>
        <w:t xml:space="preserve">                        </w:t>
      </w:r>
      <w:r w:rsidRPr="00354B4A">
        <w:rPr>
          <w:rFonts w:ascii="Sylfaen" w:hAnsi="Sylfaen" w:cs="Sylfaen"/>
          <w:color w:val="000000"/>
        </w:rPr>
        <w:t xml:space="preserve">            </w:t>
      </w:r>
      <w:r w:rsidRPr="00354B4A">
        <w:rPr>
          <w:rFonts w:ascii="Sylfaen" w:hAnsi="Sylfaen" w:cs="Sylfaen"/>
          <w:color w:val="000000"/>
          <w:lang w:val="ka-GE"/>
        </w:rPr>
        <w:t xml:space="preserve">  </w:t>
      </w:r>
      <w:r w:rsidRPr="00354B4A">
        <w:rPr>
          <w:rFonts w:ascii="Sylfaen" w:hAnsi="Sylfaen" w:cs="Sylfaen"/>
          <w:color w:val="000000"/>
          <w:lang w:val="es-ES_tradnl"/>
        </w:rPr>
        <w:t xml:space="preserve">     </w:t>
      </w:r>
      <w:r w:rsidRPr="00354B4A">
        <w:rPr>
          <w:rFonts w:ascii="Sylfaen" w:hAnsi="Sylfaen" w:cs="Sylfaen"/>
          <w:color w:val="000000"/>
          <w:lang w:val="ka-GE"/>
        </w:rPr>
        <w:t>„</w:t>
      </w:r>
      <w:r w:rsidRPr="00354B4A">
        <w:rPr>
          <w:rFonts w:ascii="Sylfaen" w:hAnsi="Sylfaen" w:cs="Sylfaen"/>
          <w:color w:val="000000"/>
          <w:lang w:val="es-ES_tradnl"/>
        </w:rPr>
        <w:t>--------</w:t>
      </w:r>
      <w:proofErr w:type="gramStart"/>
      <w:r w:rsidRPr="00354B4A">
        <w:rPr>
          <w:rFonts w:ascii="Sylfaen" w:hAnsi="Sylfaen" w:cs="Sylfaen"/>
          <w:color w:val="000000"/>
          <w:lang w:val="ka-GE"/>
        </w:rPr>
        <w:t>“</w:t>
      </w:r>
      <w:r w:rsidRPr="00354B4A">
        <w:rPr>
          <w:rFonts w:ascii="Sylfaen" w:hAnsi="Sylfaen" w:cs="Sylfaen"/>
          <w:color w:val="000000"/>
          <w:lang w:val="es-ES_tradnl"/>
        </w:rPr>
        <w:t xml:space="preserve"> </w:t>
      </w:r>
      <w:r w:rsidRPr="00354B4A">
        <w:rPr>
          <w:rFonts w:ascii="Sylfaen" w:hAnsi="Sylfaen" w:cs="Sylfaen"/>
          <w:color w:val="000000"/>
          <w:lang w:val="ka-GE"/>
        </w:rPr>
        <w:t>„</w:t>
      </w:r>
      <w:proofErr w:type="gramEnd"/>
      <w:r w:rsidRPr="00354B4A">
        <w:rPr>
          <w:rFonts w:ascii="Sylfaen" w:hAnsi="Sylfaen" w:cs="Sylfaen"/>
          <w:color w:val="000000"/>
          <w:lang w:val="es-ES_tradnl"/>
        </w:rPr>
        <w:t>-------------------------</w:t>
      </w:r>
      <w:r w:rsidRPr="00354B4A">
        <w:rPr>
          <w:rFonts w:ascii="Sylfaen" w:hAnsi="Sylfaen" w:cs="Sylfaen"/>
          <w:color w:val="000000"/>
          <w:lang w:val="ka-GE"/>
        </w:rPr>
        <w:t xml:space="preserve">“ </w:t>
      </w:r>
      <w:r w:rsidRPr="00354B4A">
        <w:rPr>
          <w:rFonts w:ascii="Sylfaen" w:hAnsi="Sylfaen" w:cs="Sylfaen"/>
          <w:color w:val="000000"/>
          <w:lang w:val="es-ES_tradnl"/>
        </w:rPr>
        <w:t>201</w:t>
      </w:r>
      <w:r w:rsidR="004055CC" w:rsidRPr="00354B4A">
        <w:rPr>
          <w:rFonts w:ascii="Sylfaen" w:hAnsi="Sylfaen" w:cs="Sylfaen"/>
          <w:color w:val="000000"/>
        </w:rPr>
        <w:t>-</w:t>
      </w:r>
      <w:r w:rsidRPr="00354B4A">
        <w:rPr>
          <w:rFonts w:ascii="Sylfaen" w:hAnsi="Sylfaen" w:cs="Sylfaen"/>
          <w:color w:val="000000"/>
          <w:lang w:val="es-ES_tradnl"/>
        </w:rPr>
        <w:t>წ.</w:t>
      </w:r>
    </w:p>
    <w:p w:rsidR="000C0F65" w:rsidRPr="00354B4A" w:rsidRDefault="000C0F65" w:rsidP="00CF4DAF">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rPr>
          <w:rFonts w:eastAsia="Times New Roman"/>
          <w:iCs/>
          <w:lang w:val="ka-GE"/>
        </w:rPr>
      </w:pPr>
      <w:r w:rsidRPr="00354B4A">
        <w:rPr>
          <w:rFonts w:eastAsia="Times New Roman"/>
          <w:b/>
          <w:iCs/>
          <w:color w:val="000000"/>
          <w:lang w:val="ka-GE"/>
        </w:rPr>
        <w:t>ერთის მხრივ, -----------------------</w:t>
      </w:r>
      <w:r w:rsidRPr="00354B4A">
        <w:rPr>
          <w:rFonts w:eastAsia="Times New Roman"/>
          <w:iCs/>
          <w:color w:val="000000"/>
          <w:lang w:val="ka-GE"/>
        </w:rPr>
        <w:t xml:space="preserve">, შემდგომში </w:t>
      </w:r>
      <w:r w:rsidR="00031F82" w:rsidRPr="00354B4A">
        <w:rPr>
          <w:rFonts w:eastAsia="Times New Roman"/>
          <w:iCs/>
          <w:color w:val="000000"/>
          <w:lang w:val="en-US"/>
        </w:rPr>
        <w:t>-</w:t>
      </w:r>
      <w:r w:rsidRPr="00354B4A">
        <w:rPr>
          <w:rFonts w:eastAsia="Times New Roman"/>
          <w:iCs/>
          <w:color w:val="000000"/>
          <w:lang w:val="ka-GE"/>
        </w:rPr>
        <w:t xml:space="preserve">„შემსყიდველი“, წარმოდგენილი ------------სახით და </w:t>
      </w:r>
      <w:r w:rsidRPr="00354B4A">
        <w:rPr>
          <w:rFonts w:eastAsia="Times New Roman"/>
          <w:b/>
          <w:iCs/>
          <w:color w:val="000000"/>
          <w:lang w:val="ka-GE"/>
        </w:rPr>
        <w:t>მეორეს მხრივ,</w:t>
      </w:r>
      <w:r w:rsidRPr="00354B4A">
        <w:rPr>
          <w:rFonts w:eastAsia="Times New Roman"/>
          <w:iCs/>
          <w:color w:val="000000"/>
          <w:lang w:val="ka-GE"/>
        </w:rPr>
        <w:t xml:space="preserve"> </w:t>
      </w:r>
      <w:r w:rsidR="005238FE" w:rsidRPr="00354B4A">
        <w:rPr>
          <w:rFonts w:eastAsia="Times New Roman"/>
          <w:b/>
          <w:iCs/>
          <w:color w:val="000000"/>
          <w:lang w:val="ka-GE"/>
        </w:rPr>
        <w:t>----------</w:t>
      </w:r>
      <w:r w:rsidRPr="00354B4A">
        <w:rPr>
          <w:rFonts w:eastAsia="Times New Roman"/>
          <w:iCs/>
          <w:color w:val="000000"/>
          <w:lang w:val="ka-GE"/>
        </w:rPr>
        <w:t xml:space="preserve"> შემდგომში </w:t>
      </w:r>
      <w:r w:rsidR="00031F82" w:rsidRPr="00354B4A">
        <w:rPr>
          <w:rFonts w:eastAsia="Times New Roman"/>
          <w:iCs/>
          <w:color w:val="000000"/>
          <w:lang w:val="en-US"/>
        </w:rPr>
        <w:t>-</w:t>
      </w:r>
      <w:r w:rsidR="00031F82" w:rsidRPr="00354B4A">
        <w:rPr>
          <w:rFonts w:eastAsia="Times New Roman"/>
          <w:iCs/>
          <w:color w:val="000000"/>
          <w:lang w:val="ka-GE"/>
        </w:rPr>
        <w:t xml:space="preserve"> „მიმწოდებელი”, </w:t>
      </w:r>
      <w:r w:rsidRPr="00354B4A">
        <w:rPr>
          <w:rFonts w:eastAsia="Times New Roman"/>
          <w:iCs/>
          <w:color w:val="000000"/>
          <w:lang w:val="ka-GE"/>
        </w:rPr>
        <w:t xml:space="preserve">წარმოდგენილი </w:t>
      </w:r>
      <w:r w:rsidR="003B4D07" w:rsidRPr="00354B4A">
        <w:rPr>
          <w:rFonts w:eastAsia="Times New Roman"/>
          <w:iCs/>
          <w:lang w:val="ka-GE"/>
        </w:rPr>
        <w:t xml:space="preserve">------------- </w:t>
      </w:r>
      <w:r w:rsidRPr="00354B4A">
        <w:rPr>
          <w:rFonts w:eastAsia="Times New Roman"/>
          <w:iCs/>
          <w:lang w:val="ka-GE"/>
        </w:rPr>
        <w:t>სახით, ორივე ერთად წოდებული</w:t>
      </w:r>
      <w:r w:rsidRPr="00354B4A">
        <w:rPr>
          <w:rFonts w:eastAsia="Times New Roman"/>
          <w:iCs/>
        </w:rPr>
        <w:t>,</w:t>
      </w:r>
      <w:r w:rsidRPr="00354B4A">
        <w:rPr>
          <w:rFonts w:eastAsia="Times New Roman"/>
          <w:iCs/>
          <w:lang w:val="ka-GE"/>
        </w:rPr>
        <w:t xml:space="preserve"> როგორც „მხარეები“, ვმოქმედებთ, </w:t>
      </w:r>
      <w:r w:rsidR="006A549C" w:rsidRPr="00354B4A">
        <w:fldChar w:fldCharType="begin"/>
      </w:r>
      <w:r w:rsidR="006A549C" w:rsidRPr="00354B4A">
        <w:instrText xml:space="preserve"> HYPERLINK "http://procurement.gov.ge/files/_data/geo/samartleblivi_aqtebi/saqartvelos_kanoni_saxelmwifo_shesyidvebis_shesaxeb.pdf" </w:instrText>
      </w:r>
      <w:r w:rsidR="006A549C" w:rsidRPr="00354B4A">
        <w:fldChar w:fldCharType="separate"/>
      </w:r>
      <w:r w:rsidRPr="00354B4A">
        <w:rPr>
          <w:rFonts w:eastAsia="Times New Roman"/>
          <w:iCs/>
        </w:rPr>
        <w:t>,,</w:t>
      </w:r>
      <w:proofErr w:type="spellStart"/>
      <w:r w:rsidRPr="00354B4A">
        <w:rPr>
          <w:rFonts w:eastAsia="Times New Roman"/>
          <w:iCs/>
        </w:rPr>
        <w:t>სახელმწიფო</w:t>
      </w:r>
      <w:proofErr w:type="spellEnd"/>
      <w:r w:rsidRPr="00354B4A">
        <w:rPr>
          <w:rFonts w:eastAsia="Times New Roman"/>
          <w:iCs/>
        </w:rPr>
        <w:t xml:space="preserve"> </w:t>
      </w:r>
      <w:proofErr w:type="spellStart"/>
      <w:r w:rsidRPr="00354B4A">
        <w:rPr>
          <w:rFonts w:eastAsia="Times New Roman"/>
          <w:iCs/>
        </w:rPr>
        <w:t>შესყიდვების</w:t>
      </w:r>
      <w:proofErr w:type="spellEnd"/>
      <w:r w:rsidRPr="00354B4A">
        <w:rPr>
          <w:rFonts w:eastAsia="Times New Roman"/>
          <w:iCs/>
        </w:rPr>
        <w:t xml:space="preserve"> </w:t>
      </w:r>
      <w:proofErr w:type="spellStart"/>
      <w:r w:rsidRPr="00354B4A">
        <w:rPr>
          <w:rFonts w:eastAsia="Times New Roman"/>
          <w:iCs/>
        </w:rPr>
        <w:t>შესახებ</w:t>
      </w:r>
      <w:proofErr w:type="spellEnd"/>
      <w:r w:rsidRPr="00354B4A">
        <w:rPr>
          <w:rFonts w:eastAsia="Times New Roman"/>
          <w:iCs/>
        </w:rPr>
        <w:t xml:space="preserve">“ </w:t>
      </w:r>
      <w:proofErr w:type="spellStart"/>
      <w:r w:rsidRPr="00354B4A">
        <w:rPr>
          <w:rFonts w:eastAsia="Times New Roman"/>
          <w:iCs/>
        </w:rPr>
        <w:t>საქართველოს</w:t>
      </w:r>
      <w:proofErr w:type="spellEnd"/>
      <w:r w:rsidRPr="00354B4A">
        <w:rPr>
          <w:rFonts w:eastAsia="Times New Roman"/>
          <w:iCs/>
        </w:rPr>
        <w:t xml:space="preserve"> </w:t>
      </w:r>
      <w:proofErr w:type="spellStart"/>
      <w:r w:rsidRPr="00354B4A">
        <w:rPr>
          <w:rFonts w:eastAsia="Times New Roman"/>
          <w:iCs/>
        </w:rPr>
        <w:t>კანონის</w:t>
      </w:r>
      <w:proofErr w:type="spellEnd"/>
      <w:r w:rsidR="006A549C" w:rsidRPr="00354B4A">
        <w:rPr>
          <w:rFonts w:eastAsia="Times New Roman"/>
          <w:iCs/>
        </w:rPr>
        <w:fldChar w:fldCharType="end"/>
      </w:r>
      <w:r w:rsidRPr="00354B4A">
        <w:rPr>
          <w:rFonts w:eastAsia="Times New Roman"/>
          <w:iCs/>
          <w:lang w:val="ka-GE"/>
        </w:rPr>
        <w:t xml:space="preserve"> 20</w:t>
      </w:r>
      <w:r w:rsidRPr="00354B4A">
        <w:rPr>
          <w:rFonts w:eastAsia="Times New Roman"/>
          <w:iCs/>
          <w:vertAlign w:val="superscript"/>
          <w:lang w:val="ka-GE"/>
        </w:rPr>
        <w:t>2</w:t>
      </w:r>
      <w:r w:rsidRPr="00354B4A">
        <w:rPr>
          <w:rFonts w:eastAsia="Times New Roman"/>
          <w:iCs/>
          <w:lang w:val="ka-GE"/>
        </w:rPr>
        <w:t xml:space="preserve"> მუხლის, </w:t>
      </w:r>
      <w:r w:rsidR="00CF4DAF" w:rsidRPr="00354B4A">
        <w:rPr>
          <w:rFonts w:eastAsia="Times New Roman"/>
          <w:iCs/>
          <w:lang w:val="ka-GE"/>
        </w:rPr>
        <w:t>,,2014 წლის ნავთობპროდუქციის (საწვავის) სახელმწიფო შესყიდვის კონსოლიდირებული ტენდერის საშუალებით განხორციელების თაობაზე" საქართველოს მთავრობის 2013 წლის 5 დეკემბრის N1816 განკარგულებისა</w:t>
      </w:r>
      <w:r w:rsidRPr="00354B4A">
        <w:rPr>
          <w:rFonts w:eastAsia="Times New Roman"/>
          <w:iCs/>
          <w:lang w:val="ka-GE"/>
        </w:rPr>
        <w:t xml:space="preserve"> და </w:t>
      </w:r>
      <w:hyperlink r:id="rId7" w:history="1">
        <w:r w:rsidRPr="00354B4A">
          <w:rPr>
            <w:rFonts w:eastAsia="Times New Roman"/>
            <w:iCs/>
          </w:rPr>
          <w:t>,,</w:t>
        </w:r>
        <w:proofErr w:type="spellStart"/>
        <w:r w:rsidRPr="00354B4A">
          <w:rPr>
            <w:rFonts w:eastAsia="Times New Roman"/>
            <w:iCs/>
          </w:rPr>
          <w:t>ნავთობპროდუქციის</w:t>
        </w:r>
        <w:proofErr w:type="spellEnd"/>
        <w:r w:rsidRPr="00354B4A">
          <w:rPr>
            <w:rFonts w:eastAsia="Times New Roman"/>
            <w:iCs/>
          </w:rPr>
          <w:t xml:space="preserve"> (</w:t>
        </w:r>
        <w:proofErr w:type="spellStart"/>
        <w:r w:rsidRPr="00354B4A">
          <w:rPr>
            <w:rFonts w:eastAsia="Times New Roman"/>
            <w:iCs/>
          </w:rPr>
          <w:t>საწვავის</w:t>
        </w:r>
        <w:proofErr w:type="spellEnd"/>
        <w:r w:rsidRPr="00354B4A">
          <w:rPr>
            <w:rFonts w:eastAsia="Times New Roman"/>
            <w:iCs/>
          </w:rPr>
          <w:t xml:space="preserve">) </w:t>
        </w:r>
        <w:proofErr w:type="spellStart"/>
        <w:r w:rsidRPr="00354B4A">
          <w:rPr>
            <w:rFonts w:eastAsia="Times New Roman"/>
            <w:iCs/>
          </w:rPr>
          <w:t>კონსოლიდირებული</w:t>
        </w:r>
        <w:proofErr w:type="spellEnd"/>
        <w:r w:rsidRPr="00354B4A">
          <w:rPr>
            <w:rFonts w:eastAsia="Times New Roman"/>
            <w:iCs/>
          </w:rPr>
          <w:t xml:space="preserve"> </w:t>
        </w:r>
        <w:proofErr w:type="spellStart"/>
        <w:r w:rsidRPr="00354B4A">
          <w:rPr>
            <w:rFonts w:eastAsia="Times New Roman"/>
            <w:iCs/>
          </w:rPr>
          <w:t>ტენდერის</w:t>
        </w:r>
        <w:proofErr w:type="spellEnd"/>
        <w:r w:rsidRPr="00354B4A">
          <w:rPr>
            <w:rFonts w:eastAsia="Times New Roman"/>
            <w:iCs/>
          </w:rPr>
          <w:t xml:space="preserve"> </w:t>
        </w:r>
        <w:proofErr w:type="spellStart"/>
        <w:r w:rsidRPr="00354B4A">
          <w:rPr>
            <w:rFonts w:eastAsia="Times New Roman"/>
            <w:iCs/>
          </w:rPr>
          <w:t>ჩატარების</w:t>
        </w:r>
        <w:proofErr w:type="spellEnd"/>
        <w:r w:rsidRPr="00354B4A">
          <w:rPr>
            <w:rFonts w:eastAsia="Times New Roman"/>
            <w:iCs/>
          </w:rPr>
          <w:t xml:space="preserve"> </w:t>
        </w:r>
        <w:proofErr w:type="spellStart"/>
        <w:r w:rsidRPr="00354B4A">
          <w:rPr>
            <w:rFonts w:eastAsia="Times New Roman"/>
            <w:iCs/>
          </w:rPr>
          <w:t>წესისა</w:t>
        </w:r>
        <w:proofErr w:type="spellEnd"/>
        <w:r w:rsidRPr="00354B4A">
          <w:rPr>
            <w:rFonts w:eastAsia="Times New Roman"/>
            <w:iCs/>
          </w:rPr>
          <w:t xml:space="preserve"> </w:t>
        </w:r>
        <w:proofErr w:type="spellStart"/>
        <w:r w:rsidRPr="00354B4A">
          <w:rPr>
            <w:rFonts w:eastAsia="Times New Roman"/>
            <w:iCs/>
          </w:rPr>
          <w:t>და</w:t>
        </w:r>
        <w:proofErr w:type="spellEnd"/>
        <w:r w:rsidRPr="00354B4A">
          <w:rPr>
            <w:rFonts w:eastAsia="Times New Roman"/>
            <w:iCs/>
          </w:rPr>
          <w:t xml:space="preserve"> </w:t>
        </w:r>
        <w:proofErr w:type="spellStart"/>
        <w:r w:rsidRPr="00354B4A">
          <w:rPr>
            <w:rFonts w:eastAsia="Times New Roman"/>
            <w:iCs/>
          </w:rPr>
          <w:t>პირობების</w:t>
        </w:r>
        <w:proofErr w:type="spellEnd"/>
        <w:r w:rsidRPr="00354B4A">
          <w:rPr>
            <w:rFonts w:eastAsia="Times New Roman"/>
            <w:iCs/>
          </w:rPr>
          <w:t xml:space="preserve"> </w:t>
        </w:r>
        <w:proofErr w:type="spellStart"/>
        <w:r w:rsidRPr="00354B4A">
          <w:rPr>
            <w:rFonts w:eastAsia="Times New Roman"/>
            <w:iCs/>
          </w:rPr>
          <w:t>დამტკიცების</w:t>
        </w:r>
        <w:proofErr w:type="spellEnd"/>
        <w:r w:rsidRPr="00354B4A">
          <w:rPr>
            <w:rFonts w:eastAsia="Times New Roman"/>
            <w:iCs/>
          </w:rPr>
          <w:t xml:space="preserve"> </w:t>
        </w:r>
        <w:proofErr w:type="spellStart"/>
        <w:r w:rsidRPr="00354B4A">
          <w:rPr>
            <w:rFonts w:eastAsia="Times New Roman"/>
            <w:iCs/>
          </w:rPr>
          <w:t>თაობაზე</w:t>
        </w:r>
        <w:proofErr w:type="spellEnd"/>
        <w:r w:rsidRPr="00354B4A">
          <w:rPr>
            <w:rFonts w:eastAsia="Times New Roman"/>
            <w:iCs/>
          </w:rPr>
          <w:t>“</w:t>
        </w:r>
      </w:hyperlink>
      <w:r w:rsidRPr="00354B4A">
        <w:rPr>
          <w:rFonts w:eastAsia="Times New Roman"/>
          <w:iCs/>
          <w:lang w:val="ka-GE"/>
        </w:rPr>
        <w:t xml:space="preserve"> სახელმწიფო შესყიდვების სააგენტოს თავმჯდომარის 2011 წლის 29 დეკემბრის N25 ბრძანების საფუძველზე</w:t>
      </w:r>
      <w:r w:rsidR="00031F82" w:rsidRPr="00354B4A">
        <w:rPr>
          <w:rFonts w:eastAsia="Times New Roman"/>
          <w:iCs/>
          <w:lang w:val="ka-GE"/>
        </w:rPr>
        <w:t>,</w:t>
      </w:r>
      <w:r w:rsidRPr="00354B4A">
        <w:rPr>
          <w:rFonts w:eastAsia="Times New Roman"/>
          <w:iCs/>
          <w:lang w:val="ka-GE"/>
        </w:rPr>
        <w:t xml:space="preserve"> </w:t>
      </w:r>
      <w:r w:rsidRPr="00354B4A">
        <w:rPr>
          <w:u w:color="FF0000"/>
          <w:lang w:val="ka-GE"/>
        </w:rPr>
        <w:t>ვდებთ</w:t>
      </w:r>
      <w:r w:rsidRPr="00354B4A">
        <w:rPr>
          <w:rFonts w:ascii="AcadNusx" w:hAnsi="AcadNusx"/>
          <w:lang w:val="es-ES_tradnl"/>
        </w:rPr>
        <w:t xml:space="preserve"> </w:t>
      </w:r>
      <w:r w:rsidRPr="00354B4A">
        <w:rPr>
          <w:u w:color="FF0000"/>
          <w:lang w:val="ka-GE"/>
        </w:rPr>
        <w:t>წინამდებარე</w:t>
      </w:r>
      <w:r w:rsidRPr="00354B4A">
        <w:rPr>
          <w:rFonts w:ascii="AcadNusx" w:hAnsi="AcadNusx"/>
          <w:lang w:val="es-ES_tradnl"/>
        </w:rPr>
        <w:t xml:space="preserve"> </w:t>
      </w:r>
      <w:r w:rsidRPr="00354B4A">
        <w:rPr>
          <w:u w:color="FF0000"/>
          <w:lang w:val="ka-GE"/>
        </w:rPr>
        <w:t>ხელშეკრულებას შემდეგზე</w:t>
      </w:r>
      <w:r w:rsidRPr="00354B4A">
        <w:rPr>
          <w:rFonts w:ascii="AcadNusx" w:hAnsi="AcadNusx"/>
          <w:noProof/>
          <w:lang w:val="es-ES_tradnl" w:eastAsia="ru-RU"/>
        </w:rPr>
        <w:t>:</w:t>
      </w:r>
    </w:p>
    <w:p w:rsidR="000C0F65" w:rsidRPr="00354B4A" w:rsidRDefault="000C0F65" w:rsidP="00E00270">
      <w:pPr>
        <w:spacing w:after="0" w:line="240" w:lineRule="auto"/>
        <w:jc w:val="both"/>
        <w:rPr>
          <w:rFonts w:ascii="Sylfaen" w:hAnsi="Sylfaen" w:cs="Sylfaen"/>
          <w:iCs/>
          <w:color w:val="000000"/>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lang w:val="es-ES_tradnl"/>
        </w:rPr>
      </w:pPr>
      <w:proofErr w:type="spellStart"/>
      <w:r w:rsidRPr="00354B4A">
        <w:rPr>
          <w:rFonts w:ascii="Sylfaen" w:hAnsi="Sylfaen" w:cs="Sylfaen"/>
          <w:b/>
          <w:bCs/>
          <w:lang w:val="es-ES"/>
        </w:rPr>
        <w:t>გამოყენებული</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ტერმინების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განმარტებები</w:t>
      </w:r>
      <w:proofErr w:type="spellEnd"/>
    </w:p>
    <w:p w:rsidR="000C0F65" w:rsidRPr="00354B4A" w:rsidRDefault="000C0F65" w:rsidP="00E00270">
      <w:pPr>
        <w:pStyle w:val="ListParagraph"/>
        <w:tabs>
          <w:tab w:val="left" w:pos="90"/>
        </w:tabs>
        <w:spacing w:line="240" w:lineRule="auto"/>
        <w:ind w:left="-360"/>
        <w:jc w:val="center"/>
        <w:rPr>
          <w:rFonts w:ascii="Sylfaen" w:hAnsi="Sylfaen" w:cs="Sylfaen"/>
          <w:b/>
          <w:color w:val="000000"/>
          <w:lang w:val="es-ES_tradnl"/>
        </w:rPr>
      </w:pPr>
      <w:proofErr w:type="spellStart"/>
      <w:proofErr w:type="gramStart"/>
      <w:r w:rsidRPr="00354B4A">
        <w:rPr>
          <w:rFonts w:ascii="Sylfaen" w:hAnsi="Sylfaen" w:cs="Sylfaen"/>
          <w:bCs/>
          <w:color w:val="000000"/>
          <w:lang w:val="es-ES"/>
        </w:rPr>
        <w:t>ხელშეკრულებაში</w:t>
      </w:r>
      <w:proofErr w:type="spellEnd"/>
      <w:proofErr w:type="gram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გამოყენებულ</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ტერმინებს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აქვთ</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შემდეგი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მნიშვნელობა</w:t>
      </w:r>
      <w:proofErr w:type="spellEnd"/>
      <w:r w:rsidRPr="00354B4A">
        <w:rPr>
          <w:rFonts w:ascii="Sylfaen" w:hAnsi="Sylfaen" w:cs="Sylfaen"/>
          <w:bCs/>
          <w:color w:val="000000"/>
          <w:lang w:val="es-ES"/>
        </w:rPr>
        <w:t>:</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proofErr w:type="spellStart"/>
      <w:r w:rsidRPr="00354B4A">
        <w:rPr>
          <w:rFonts w:ascii="Sylfaen" w:hAnsi="Sylfaen" w:cs="Sylfaen"/>
          <w:bCs/>
          <w:color w:val="000000"/>
          <w:lang w:val="es-ES"/>
        </w:rPr>
        <w:t>ხელშეკრულება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სახელმწიფო</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შესყიდვის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შესახებ</w:t>
      </w:r>
      <w:proofErr w:type="spellEnd"/>
      <w:proofErr w:type="gramStart"/>
      <w:r w:rsidRPr="00354B4A">
        <w:rPr>
          <w:rFonts w:ascii="Sylfaen" w:hAnsi="Sylfaen" w:cs="Sylfaen"/>
          <w:bCs/>
          <w:color w:val="000000"/>
          <w:lang w:val="ka-GE"/>
        </w:rPr>
        <w:t>“</w:t>
      </w:r>
      <w:r w:rsidRPr="00354B4A">
        <w:rPr>
          <w:rFonts w:ascii="Sylfaen" w:hAnsi="Sylfaen" w:cs="Sylfaen"/>
          <w:bCs/>
          <w:color w:val="000000"/>
          <w:lang w:val="es-ES"/>
        </w:rPr>
        <w:t xml:space="preserve"> (</w:t>
      </w:r>
      <w:proofErr w:type="spellStart"/>
      <w:proofErr w:type="gramEnd"/>
      <w:r w:rsidRPr="00354B4A">
        <w:rPr>
          <w:rFonts w:ascii="Sylfaen" w:hAnsi="Sylfaen" w:cs="Sylfaen"/>
          <w:bCs/>
          <w:color w:val="000000"/>
          <w:lang w:val="es-ES"/>
        </w:rPr>
        <w:t>შემდგომში</w:t>
      </w:r>
      <w:proofErr w:type="spellEnd"/>
      <w:r w:rsidRPr="00354B4A">
        <w:rPr>
          <w:rFonts w:ascii="Sylfaen" w:hAnsi="Sylfaen" w:cs="Sylfaen"/>
          <w:bCs/>
          <w:color w:val="000000"/>
          <w:lang w:val="es-ES"/>
        </w:rPr>
        <w:t xml:space="preserve"> </w:t>
      </w:r>
      <w:r w:rsidRPr="00354B4A">
        <w:rPr>
          <w:rFonts w:ascii="Sylfaen" w:hAnsi="Sylfaen" w:cs="Sylfaen"/>
          <w:bCs/>
          <w:color w:val="000000"/>
          <w:lang w:val="ka-GE"/>
        </w:rPr>
        <w:t>-</w:t>
      </w:r>
      <w:r w:rsidRPr="00354B4A">
        <w:rPr>
          <w:rFonts w:ascii="Sylfaen" w:hAnsi="Sylfaen" w:cs="Sylfaen"/>
          <w:bCs/>
          <w:color w:val="000000"/>
          <w:lang w:val="es-ES"/>
        </w:rPr>
        <w:t xml:space="preserve"> </w:t>
      </w:r>
      <w:r w:rsidRPr="00354B4A">
        <w:rPr>
          <w:rFonts w:ascii="Sylfaen" w:hAnsi="Sylfaen" w:cs="Sylfaen"/>
          <w:bCs/>
          <w:color w:val="000000"/>
          <w:lang w:val="ka-GE"/>
        </w:rPr>
        <w:t>„</w:t>
      </w:r>
      <w:proofErr w:type="spellStart"/>
      <w:r w:rsidRPr="00354B4A">
        <w:rPr>
          <w:rFonts w:ascii="Sylfaen" w:hAnsi="Sylfaen" w:cs="Sylfaen"/>
          <w:bCs/>
          <w:color w:val="000000"/>
          <w:lang w:val="es-ES"/>
        </w:rPr>
        <w:t>ხელშეკრულება</w:t>
      </w:r>
      <w:proofErr w:type="spellEnd"/>
      <w:r w:rsidRPr="00354B4A">
        <w:rPr>
          <w:rFonts w:ascii="Sylfaen" w:hAnsi="Sylfaen" w:cs="Sylfaen"/>
          <w:bCs/>
          <w:color w:val="000000"/>
          <w:lang w:val="ka-GE"/>
        </w:rPr>
        <w:t>“</w:t>
      </w:r>
      <w:r w:rsidRPr="00354B4A">
        <w:rPr>
          <w:rFonts w:ascii="Sylfaen" w:hAnsi="Sylfaen" w:cs="Sylfaen"/>
          <w:bCs/>
          <w:color w:val="000000"/>
          <w:lang w:val="es-ES"/>
        </w:rPr>
        <w:t>)</w:t>
      </w:r>
      <w:r w:rsidRPr="00354B4A">
        <w:rPr>
          <w:rFonts w:ascii="Sylfaen" w:hAnsi="Sylfaen" w:cs="Sylfaen"/>
          <w:bCs/>
          <w:color w:val="000000"/>
          <w:lang w:val="ka-GE"/>
        </w:rPr>
        <w:t xml:space="preserve"> -</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შემსყიდველსა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მიმწოდებელს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შორის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დადებული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რომელიც</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ხელმოწერილია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მხარეთა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მიერ</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მასზე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თანდართული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ყველა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დოკუმენტით</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ასევე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მთელი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დოკუმენტაციით</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რომლებზეც</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ხელშეკრულებაში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არის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მინიშნებები</w:t>
      </w:r>
      <w:proofErr w:type="spellEnd"/>
      <w:r w:rsidRPr="00354B4A">
        <w:rPr>
          <w:rFonts w:ascii="Sylfaen" w:hAnsi="Sylfaen" w:cs="Sylfaen"/>
          <w:bCs/>
          <w:color w:val="000000"/>
          <w:lang w:val="es-ES"/>
        </w:rPr>
        <w:t xml:space="preserve">. </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354B4A">
        <w:rPr>
          <w:rFonts w:ascii="Sylfaen" w:hAnsi="Sylfaen" w:cs="Sylfaen"/>
          <w:bCs/>
          <w:color w:val="000000"/>
          <w:lang w:val="ka-GE"/>
        </w:rPr>
        <w:t>„</w:t>
      </w:r>
      <w:proofErr w:type="spellStart"/>
      <w:r w:rsidRPr="00354B4A">
        <w:rPr>
          <w:rFonts w:ascii="Sylfaen" w:hAnsi="Sylfaen" w:cs="Sylfaen"/>
          <w:bCs/>
          <w:color w:val="000000"/>
          <w:lang w:val="es-ES"/>
        </w:rPr>
        <w:t>ხელშეკრულების</w:t>
      </w:r>
      <w:proofErr w:type="spellEnd"/>
      <w:r w:rsidR="00031F82" w:rsidRPr="00354B4A">
        <w:rPr>
          <w:rFonts w:ascii="Sylfaen" w:hAnsi="Sylfaen" w:cs="Sylfaen"/>
          <w:bCs/>
          <w:color w:val="000000"/>
          <w:lang w:val="ka-GE"/>
        </w:rPr>
        <w:t xml:space="preserve"> საორიენტაციო</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ღირებულება</w:t>
      </w:r>
      <w:proofErr w:type="spellEnd"/>
      <w:r w:rsidRPr="00354B4A">
        <w:rPr>
          <w:rFonts w:ascii="Sylfaen" w:hAnsi="Sylfaen" w:cs="Sylfaen"/>
          <w:bCs/>
          <w:color w:val="000000"/>
          <w:lang w:val="ka-GE"/>
        </w:rPr>
        <w:t>“</w:t>
      </w:r>
      <w:r w:rsidRPr="00354B4A">
        <w:rPr>
          <w:rFonts w:ascii="Sylfaen" w:hAnsi="Sylfaen" w:cs="Sylfaen"/>
          <w:bCs/>
          <w:color w:val="000000"/>
          <w:lang w:val="es-ES"/>
        </w:rPr>
        <w:t xml:space="preserve"> </w:t>
      </w:r>
      <w:r w:rsidRPr="00354B4A">
        <w:rPr>
          <w:rFonts w:ascii="Sylfaen" w:hAnsi="Sylfaen" w:cs="Sylfaen"/>
          <w:bCs/>
          <w:color w:val="000000"/>
          <w:lang w:val="ka-GE"/>
        </w:rPr>
        <w:t>-</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საერთო</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თანხა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რომელიც</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უნდა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გადაიხადოს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შემსყიდველმა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მიმწოდებლის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მიერ</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ხელშეკრულებით</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ნაკისრი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ვალდებულებების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სრული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ზედმიწევნით</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შესრულებისათვის</w:t>
      </w:r>
      <w:proofErr w:type="spellEnd"/>
      <w:r w:rsidRPr="00354B4A">
        <w:rPr>
          <w:rFonts w:ascii="Sylfaen" w:hAnsi="Sylfaen" w:cs="Sylfaen"/>
          <w:bCs/>
          <w:color w:val="000000"/>
          <w:lang w:val="es-ES"/>
        </w:rPr>
        <w:t>.</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354B4A">
        <w:rPr>
          <w:rFonts w:ascii="Sylfaen" w:hAnsi="Sylfaen" w:cs="Sylfaen"/>
          <w:bCs/>
          <w:color w:val="000000"/>
          <w:lang w:val="ka-GE"/>
        </w:rPr>
        <w:t>„</w:t>
      </w:r>
      <w:proofErr w:type="spellStart"/>
      <w:r w:rsidRPr="00354B4A">
        <w:rPr>
          <w:rFonts w:ascii="Sylfaen" w:hAnsi="Sylfaen" w:cs="Sylfaen"/>
          <w:bCs/>
          <w:color w:val="000000"/>
          <w:lang w:val="es-ES"/>
        </w:rPr>
        <w:t>დღე</w:t>
      </w:r>
      <w:proofErr w:type="spellEnd"/>
      <w:r w:rsidRPr="00354B4A">
        <w:rPr>
          <w:rFonts w:ascii="Sylfaen" w:hAnsi="Sylfaen" w:cs="Sylfaen"/>
          <w:bCs/>
          <w:color w:val="000000"/>
          <w:lang w:val="ka-GE"/>
        </w:rPr>
        <w:t>“</w:t>
      </w:r>
      <w:r w:rsidRPr="00354B4A">
        <w:rPr>
          <w:rFonts w:ascii="Sylfaen" w:hAnsi="Sylfaen" w:cs="Sylfaen"/>
          <w:bCs/>
          <w:color w:val="000000"/>
          <w:lang w:val="es-ES"/>
        </w:rPr>
        <w:t xml:space="preserve">, </w:t>
      </w:r>
      <w:r w:rsidRPr="00354B4A">
        <w:rPr>
          <w:rFonts w:ascii="Sylfaen" w:hAnsi="Sylfaen" w:cs="Sylfaen"/>
          <w:bCs/>
          <w:color w:val="000000"/>
          <w:lang w:val="ka-GE"/>
        </w:rPr>
        <w:t>„</w:t>
      </w:r>
      <w:proofErr w:type="spellStart"/>
      <w:r w:rsidRPr="00354B4A">
        <w:rPr>
          <w:rFonts w:ascii="Sylfaen" w:hAnsi="Sylfaen" w:cs="Sylfaen"/>
          <w:bCs/>
          <w:color w:val="000000"/>
          <w:lang w:val="es-ES"/>
        </w:rPr>
        <w:t>კვირა</w:t>
      </w:r>
      <w:proofErr w:type="spellEnd"/>
      <w:r w:rsidRPr="00354B4A">
        <w:rPr>
          <w:rFonts w:ascii="Sylfaen" w:hAnsi="Sylfaen" w:cs="Sylfaen"/>
          <w:bCs/>
          <w:color w:val="000000"/>
          <w:lang w:val="ka-GE"/>
        </w:rPr>
        <w:t>“</w:t>
      </w:r>
      <w:r w:rsidRPr="00354B4A">
        <w:rPr>
          <w:rFonts w:ascii="Sylfaen" w:hAnsi="Sylfaen" w:cs="Sylfaen"/>
          <w:bCs/>
          <w:color w:val="000000"/>
          <w:lang w:val="es-ES"/>
        </w:rPr>
        <w:t xml:space="preserve">, </w:t>
      </w:r>
      <w:r w:rsidRPr="00354B4A">
        <w:rPr>
          <w:rFonts w:ascii="Sylfaen" w:hAnsi="Sylfaen" w:cs="Sylfaen"/>
          <w:bCs/>
          <w:color w:val="000000"/>
          <w:lang w:val="ka-GE"/>
        </w:rPr>
        <w:t>„</w:t>
      </w:r>
      <w:proofErr w:type="spellStart"/>
      <w:r w:rsidRPr="00354B4A">
        <w:rPr>
          <w:rFonts w:ascii="Sylfaen" w:hAnsi="Sylfaen" w:cs="Sylfaen"/>
          <w:bCs/>
          <w:color w:val="000000"/>
          <w:lang w:val="es-ES"/>
        </w:rPr>
        <w:t>თვე</w:t>
      </w:r>
      <w:proofErr w:type="spellEnd"/>
      <w:r w:rsidRPr="00354B4A">
        <w:rPr>
          <w:rFonts w:ascii="Sylfaen" w:hAnsi="Sylfaen" w:cs="Sylfaen"/>
          <w:bCs/>
          <w:color w:val="000000"/>
          <w:lang w:val="ka-GE"/>
        </w:rPr>
        <w:t xml:space="preserve">“ - </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კალენდარული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დღე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კვირა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თვე</w:t>
      </w:r>
      <w:proofErr w:type="spellEnd"/>
      <w:r w:rsidRPr="00354B4A">
        <w:rPr>
          <w:rFonts w:ascii="Sylfaen" w:hAnsi="Sylfaen" w:cs="Sylfaen"/>
          <w:bCs/>
          <w:color w:val="000000"/>
          <w:lang w:val="es-ES"/>
        </w:rPr>
        <w:t>.</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354B4A">
        <w:rPr>
          <w:rFonts w:ascii="Sylfaen" w:hAnsi="Sylfaen" w:cs="Sylfaen"/>
          <w:bCs/>
          <w:color w:val="000000"/>
          <w:lang w:val="ka-GE"/>
        </w:rPr>
        <w:t>„</w:t>
      </w:r>
      <w:proofErr w:type="spellStart"/>
      <w:r w:rsidRPr="00354B4A">
        <w:rPr>
          <w:rFonts w:ascii="Sylfaen" w:hAnsi="Sylfaen" w:cs="Sylfaen"/>
          <w:bCs/>
          <w:color w:val="000000"/>
          <w:lang w:val="es-ES"/>
        </w:rPr>
        <w:t>შემსყიდველი</w:t>
      </w:r>
      <w:proofErr w:type="spellEnd"/>
      <w:r w:rsidRPr="00354B4A">
        <w:rPr>
          <w:rFonts w:ascii="Sylfaen" w:hAnsi="Sylfaen" w:cs="Sylfaen"/>
          <w:bCs/>
          <w:color w:val="000000"/>
          <w:lang w:val="ka-GE"/>
        </w:rPr>
        <w:t>“ -</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ორგანიზაცია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რომელიც</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ახორციელებს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შესყიდვას</w:t>
      </w:r>
      <w:proofErr w:type="spellEnd"/>
      <w:r w:rsidRPr="00354B4A">
        <w:rPr>
          <w:rFonts w:ascii="Sylfaen" w:hAnsi="Sylfaen" w:cs="Sylfaen"/>
          <w:bCs/>
          <w:color w:val="000000"/>
          <w:lang w:val="es-ES"/>
        </w:rPr>
        <w:t>.</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354B4A">
        <w:rPr>
          <w:rFonts w:ascii="Sylfaen" w:hAnsi="Sylfaen" w:cs="Sylfaen"/>
          <w:bCs/>
          <w:color w:val="000000"/>
          <w:lang w:val="ka-GE"/>
        </w:rPr>
        <w:t>„</w:t>
      </w:r>
      <w:proofErr w:type="spellStart"/>
      <w:r w:rsidRPr="00354B4A">
        <w:rPr>
          <w:rFonts w:ascii="Sylfaen" w:hAnsi="Sylfaen" w:cs="Sylfaen"/>
          <w:bCs/>
          <w:color w:val="000000"/>
          <w:lang w:val="es-ES"/>
        </w:rPr>
        <w:t>მიმწოდებელი</w:t>
      </w:r>
      <w:proofErr w:type="spellEnd"/>
      <w:r w:rsidRPr="00354B4A">
        <w:rPr>
          <w:rFonts w:ascii="Sylfaen" w:hAnsi="Sylfaen" w:cs="Sylfaen"/>
          <w:bCs/>
          <w:color w:val="000000"/>
          <w:lang w:val="ka-GE"/>
        </w:rPr>
        <w:t>“</w:t>
      </w:r>
      <w:r w:rsidRPr="00354B4A">
        <w:rPr>
          <w:rFonts w:ascii="Sylfaen" w:hAnsi="Sylfaen" w:cs="Sylfaen"/>
          <w:bCs/>
          <w:color w:val="000000"/>
          <w:lang w:val="es-ES"/>
        </w:rPr>
        <w:t xml:space="preserve"> </w:t>
      </w:r>
      <w:r w:rsidRPr="00354B4A">
        <w:rPr>
          <w:rFonts w:ascii="Sylfaen" w:hAnsi="Sylfaen" w:cs="Sylfaen"/>
          <w:bCs/>
          <w:color w:val="000000"/>
          <w:lang w:val="ka-GE"/>
        </w:rPr>
        <w:t xml:space="preserve">- </w:t>
      </w:r>
      <w:proofErr w:type="spellStart"/>
      <w:r w:rsidRPr="00354B4A">
        <w:rPr>
          <w:rFonts w:ascii="Sylfaen" w:hAnsi="Sylfaen" w:cs="Sylfaen"/>
          <w:bCs/>
          <w:color w:val="000000"/>
          <w:lang w:val="es-ES"/>
        </w:rPr>
        <w:t>პირი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რომელიც</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ახორციელებს</w:t>
      </w:r>
      <w:proofErr w:type="spellEnd"/>
      <w:r w:rsidRPr="00354B4A">
        <w:rPr>
          <w:rFonts w:ascii="Sylfaen" w:hAnsi="Sylfaen" w:cs="Sylfaen"/>
          <w:bCs/>
          <w:color w:val="000000"/>
          <w:lang w:val="es-ES"/>
        </w:rPr>
        <w:t xml:space="preserve"> </w:t>
      </w:r>
      <w:r w:rsidRPr="00354B4A">
        <w:rPr>
          <w:rFonts w:ascii="Sylfaen" w:hAnsi="Sylfaen" w:cs="Sylfaen"/>
          <w:bCs/>
          <w:color w:val="000000"/>
          <w:lang w:val="ka-GE"/>
        </w:rPr>
        <w:t>საქონლის მიწოდებას</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ამ</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ფარგლებში</w:t>
      </w:r>
      <w:proofErr w:type="spellEnd"/>
      <w:r w:rsidRPr="00354B4A">
        <w:rPr>
          <w:rFonts w:ascii="Sylfaen" w:hAnsi="Sylfaen" w:cs="Sylfaen"/>
          <w:bCs/>
          <w:color w:val="000000"/>
          <w:lang w:val="es-ES"/>
        </w:rPr>
        <w:t>.</w:t>
      </w:r>
    </w:p>
    <w:p w:rsidR="0096481E"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354B4A">
        <w:rPr>
          <w:rFonts w:ascii="Sylfaen" w:hAnsi="Sylfaen" w:cs="Sylfaen"/>
          <w:bCs/>
          <w:color w:val="000000"/>
          <w:lang w:val="ka-GE"/>
        </w:rPr>
        <w:t>„საქონელი“ -</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მე-2 </w:t>
      </w:r>
      <w:proofErr w:type="spellStart"/>
      <w:r w:rsidRPr="00354B4A">
        <w:rPr>
          <w:rFonts w:ascii="Sylfaen" w:hAnsi="Sylfaen" w:cs="Sylfaen"/>
          <w:bCs/>
          <w:color w:val="000000"/>
          <w:lang w:val="es-ES"/>
        </w:rPr>
        <w:t>მუხლით</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გათვალისწინებული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საგანი</w:t>
      </w:r>
      <w:proofErr w:type="spellEnd"/>
      <w:r w:rsidR="0096481E" w:rsidRPr="00354B4A">
        <w:rPr>
          <w:rFonts w:ascii="Sylfaen" w:hAnsi="Sylfaen" w:cs="Sylfaen"/>
          <w:bCs/>
          <w:color w:val="000000"/>
          <w:lang w:val="ka-GE"/>
        </w:rPr>
        <w:t>.</w:t>
      </w:r>
    </w:p>
    <w:p w:rsidR="0096481E" w:rsidRPr="00354B4A" w:rsidRDefault="0096481E"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354B4A">
        <w:rPr>
          <w:rFonts w:ascii="Sylfaen" w:hAnsi="Sylfaen" w:cs="Sylfaen"/>
          <w:bCs/>
          <w:color w:val="000000"/>
          <w:lang w:val="ka-GE"/>
        </w:rPr>
        <w:t xml:space="preserve">ავტორიზებული ავტომანქანა - </w:t>
      </w:r>
      <w:r w:rsidRPr="00354B4A">
        <w:rPr>
          <w:rFonts w:ascii="Sylfaen" w:hAnsi="Sylfaen"/>
          <w:lang w:val="ka-GE"/>
        </w:rPr>
        <w:t>შემსყიდველის ავტომანქანა, რომელ</w:t>
      </w:r>
      <w:r w:rsidR="00A762B3" w:rsidRPr="00354B4A">
        <w:rPr>
          <w:rFonts w:ascii="Sylfaen" w:hAnsi="Sylfaen"/>
          <w:lang w:val="ka-GE"/>
        </w:rPr>
        <w:t xml:space="preserve">შიც მიმწოდებელმა უნდა უზრუნველყოს </w:t>
      </w:r>
      <w:r w:rsidR="006007D9" w:rsidRPr="00354B4A">
        <w:rPr>
          <w:i/>
          <w:lang w:val="ka-GE"/>
        </w:rPr>
        <w:t>[</w:t>
      </w:r>
      <w:r w:rsidR="006007D9" w:rsidRPr="00354B4A">
        <w:rPr>
          <w:rFonts w:ascii="Sylfaen" w:hAnsi="Sylfaen" w:cs="Sylfaen"/>
          <w:i/>
          <w:lang w:val="ka-GE"/>
        </w:rPr>
        <w:t>შესაბამისი</w:t>
      </w:r>
      <w:r w:rsidR="006007D9" w:rsidRPr="00354B4A">
        <w:rPr>
          <w:i/>
          <w:lang w:val="ka-GE"/>
        </w:rPr>
        <w:t xml:space="preserve"> </w:t>
      </w:r>
      <w:r w:rsidR="006007D9" w:rsidRPr="00354B4A">
        <w:rPr>
          <w:rFonts w:ascii="Sylfaen" w:hAnsi="Sylfaen" w:cs="Sylfaen"/>
          <w:i/>
          <w:lang w:val="ka-GE"/>
        </w:rPr>
        <w:t>მარკის</w:t>
      </w:r>
      <w:r w:rsidR="006007D9" w:rsidRPr="00354B4A">
        <w:rPr>
          <w:i/>
          <w:lang w:val="ka-GE"/>
        </w:rPr>
        <w:t xml:space="preserve"> </w:t>
      </w:r>
      <w:r w:rsidR="006007D9" w:rsidRPr="00354B4A">
        <w:rPr>
          <w:rFonts w:ascii="Sylfaen" w:hAnsi="Sylfaen" w:cs="Sylfaen"/>
          <w:i/>
          <w:lang w:val="ka-GE"/>
        </w:rPr>
        <w:t>საწვავის</w:t>
      </w:r>
      <w:r w:rsidR="006007D9" w:rsidRPr="00354B4A">
        <w:rPr>
          <w:i/>
          <w:lang w:val="ka-GE"/>
        </w:rPr>
        <w:t>]</w:t>
      </w:r>
      <w:r w:rsidR="006007D9" w:rsidRPr="00354B4A">
        <w:rPr>
          <w:lang w:val="ka-GE"/>
        </w:rPr>
        <w:t xml:space="preserve"> </w:t>
      </w:r>
      <w:r w:rsidR="006007D9" w:rsidRPr="00354B4A">
        <w:rPr>
          <w:bCs/>
          <w:lang w:val="ka-GE"/>
        </w:rPr>
        <w:t xml:space="preserve"> </w:t>
      </w:r>
      <w:r w:rsidR="006007D9" w:rsidRPr="00354B4A">
        <w:rPr>
          <w:rFonts w:ascii="Sylfaen" w:hAnsi="Sylfaen"/>
          <w:lang w:val="ka-GE"/>
        </w:rPr>
        <w:t>ჩასხმა.</w:t>
      </w:r>
    </w:p>
    <w:p w:rsidR="000C0F65" w:rsidRPr="00354B4A" w:rsidRDefault="0096481E" w:rsidP="00E00270">
      <w:pPr>
        <w:pStyle w:val="ListParagraph"/>
        <w:numPr>
          <w:ilvl w:val="1"/>
          <w:numId w:val="1"/>
        </w:numPr>
        <w:tabs>
          <w:tab w:val="left" w:pos="90"/>
        </w:tabs>
        <w:spacing w:after="0" w:line="240" w:lineRule="auto"/>
        <w:ind w:left="-360" w:firstLine="0"/>
        <w:jc w:val="both"/>
        <w:rPr>
          <w:rFonts w:ascii="Sylfaen" w:hAnsi="Sylfaen" w:cs="Sylfaen"/>
          <w:b/>
          <w:color w:val="000000"/>
          <w:lang w:val="es-ES_tradnl"/>
        </w:rPr>
      </w:pPr>
      <w:r w:rsidRPr="00354B4A">
        <w:rPr>
          <w:rFonts w:ascii="Sylfaen" w:hAnsi="Sylfaen" w:cs="Sylfaen"/>
          <w:bCs/>
          <w:color w:val="000000"/>
          <w:lang w:val="ka-GE"/>
        </w:rPr>
        <w:t xml:space="preserve">აგაი სისტემა - </w:t>
      </w:r>
      <w:r w:rsidRPr="00354B4A">
        <w:rPr>
          <w:rFonts w:ascii="Sylfaen" w:hAnsi="Sylfaen"/>
          <w:lang w:val="ka-GE"/>
        </w:rPr>
        <w:t>სისტემა/საშუალება, რომელიც უზრუნველყოფს ავტოგასამართი სადგურის პისტოლეტის და ავტორიზებული ავტომანქანის საწვავის ავზის ერთმანეთთან დაკავშირებას და იდენტიფიცირებას და, შედეგად, უზრუნველყოფს მიმწოდებლის ავტოგასამართ სადგურზე პრემიუმის ჩასხმას მხოლოდ ავტორიზებული ავტომანქანის საწვავის ავზში</w:t>
      </w:r>
      <w:r w:rsidR="000C0F65" w:rsidRPr="00354B4A">
        <w:rPr>
          <w:rFonts w:ascii="Sylfaen" w:hAnsi="Sylfaen" w:cs="Sylfaen"/>
          <w:bCs/>
          <w:color w:val="000000"/>
          <w:lang w:val="es-ES"/>
        </w:rPr>
        <w:t>.</w:t>
      </w:r>
    </w:p>
    <w:p w:rsidR="000C0F65" w:rsidRPr="00354B4A" w:rsidRDefault="000C0F65" w:rsidP="00E00270">
      <w:pPr>
        <w:pStyle w:val="ListParagraph"/>
        <w:tabs>
          <w:tab w:val="left" w:pos="90"/>
        </w:tabs>
        <w:spacing w:after="0" w:line="240" w:lineRule="auto"/>
        <w:ind w:left="0"/>
        <w:jc w:val="both"/>
        <w:rPr>
          <w:rFonts w:ascii="Sylfaen" w:hAnsi="Sylfaen" w:cs="Sylfaen"/>
          <w:b/>
          <w:color w:val="000000"/>
          <w:sz w:val="10"/>
          <w:szCs w:val="10"/>
          <w:lang w:val="ka-GE"/>
        </w:rPr>
      </w:pPr>
    </w:p>
    <w:p w:rsidR="00BD00FC" w:rsidRPr="00354B4A" w:rsidRDefault="00BD00FC" w:rsidP="00E00270">
      <w:pPr>
        <w:pStyle w:val="ListParagraph"/>
        <w:tabs>
          <w:tab w:val="left" w:pos="90"/>
        </w:tabs>
        <w:spacing w:after="0" w:line="240" w:lineRule="auto"/>
        <w:ind w:left="0"/>
        <w:jc w:val="both"/>
        <w:rPr>
          <w:rFonts w:ascii="Sylfaen" w:hAnsi="Sylfaen" w:cs="Sylfaen"/>
          <w:b/>
          <w:color w:val="000000"/>
          <w:sz w:val="10"/>
          <w:szCs w:val="10"/>
          <w:lang w:val="ka-GE"/>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lang w:val="es-ES"/>
        </w:rPr>
      </w:pPr>
      <w:r w:rsidRPr="00354B4A">
        <w:rPr>
          <w:rFonts w:ascii="Sylfaen" w:hAnsi="Sylfaen" w:cs="Sylfaen"/>
          <w:b/>
          <w:bCs/>
          <w:lang w:val="ka-GE"/>
        </w:rPr>
        <w:t>ხ</w:t>
      </w:r>
      <w:proofErr w:type="spellStart"/>
      <w:r w:rsidRPr="00354B4A">
        <w:rPr>
          <w:rFonts w:ascii="Sylfaen" w:hAnsi="Sylfaen" w:cs="Sylfaen"/>
          <w:b/>
          <w:bCs/>
          <w:lang w:val="es-ES"/>
        </w:rPr>
        <w:t>ელშეკრულების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საგანი</w:t>
      </w:r>
      <w:proofErr w:type="spellEnd"/>
    </w:p>
    <w:p w:rsidR="000C0F65" w:rsidRPr="00354B4A" w:rsidRDefault="000C0F65" w:rsidP="00E00270">
      <w:pPr>
        <w:tabs>
          <w:tab w:val="left" w:pos="450"/>
          <w:tab w:val="left" w:pos="2610"/>
          <w:tab w:val="left" w:pos="3060"/>
        </w:tabs>
        <w:spacing w:after="0" w:line="240" w:lineRule="auto"/>
        <w:ind w:left="-360"/>
        <w:rPr>
          <w:rFonts w:ascii="Sylfaen" w:hAnsi="Sylfaen" w:cs="Sylfaen"/>
          <w:b/>
          <w:bCs/>
          <w:sz w:val="10"/>
          <w:szCs w:val="10"/>
          <w:lang w:val="ka-GE"/>
        </w:rPr>
      </w:pPr>
    </w:p>
    <w:p w:rsidR="000C0F65" w:rsidRPr="00354B4A" w:rsidRDefault="000C0F65" w:rsidP="00E00270">
      <w:pPr>
        <w:tabs>
          <w:tab w:val="left" w:pos="450"/>
          <w:tab w:val="left" w:pos="2610"/>
          <w:tab w:val="left" w:pos="3060"/>
        </w:tabs>
        <w:spacing w:after="0" w:line="240" w:lineRule="auto"/>
        <w:ind w:left="-360"/>
        <w:jc w:val="both"/>
        <w:rPr>
          <w:rFonts w:ascii="Sylfaen" w:hAnsi="Sylfaen" w:cs="Sylfaen"/>
          <w:bCs/>
          <w:color w:val="000000"/>
          <w:lang w:val="ka-GE"/>
        </w:rPr>
      </w:pPr>
      <w:r w:rsidRPr="00354B4A">
        <w:rPr>
          <w:rFonts w:ascii="Sylfaen" w:hAnsi="Sylfaen" w:cs="Sylfaen"/>
          <w:b/>
          <w:bCs/>
          <w:color w:val="000000"/>
          <w:lang w:val="ka-GE"/>
        </w:rPr>
        <w:t>2.1</w:t>
      </w:r>
      <w:r w:rsidRPr="00354B4A">
        <w:rPr>
          <w:rFonts w:ascii="Sylfaen" w:hAnsi="Sylfaen" w:cs="Sylfaen"/>
          <w:b/>
          <w:bCs/>
          <w:color w:val="000000"/>
        </w:rPr>
        <w:t>.</w:t>
      </w:r>
      <w:r w:rsidRPr="00354B4A">
        <w:rPr>
          <w:rFonts w:ascii="Sylfaen" w:hAnsi="Sylfaen" w:cs="Sylfaen"/>
          <w:bCs/>
          <w:color w:val="000000"/>
          <w:lang w:val="ka-GE"/>
        </w:rPr>
        <w:t xml:space="preserve"> ხელშეკრულების საგანს წარმოადგენს „შემსყიდველის“ მიერ  საწვავის შესყიდვა ეტაპობრივად 201</w:t>
      </w:r>
      <w:r w:rsidR="00942088" w:rsidRPr="00354B4A">
        <w:rPr>
          <w:rFonts w:ascii="Sylfaen" w:hAnsi="Sylfaen" w:cs="Sylfaen"/>
          <w:bCs/>
          <w:color w:val="000000"/>
          <w:lang w:val="ka-GE"/>
        </w:rPr>
        <w:t>4</w:t>
      </w:r>
      <w:r w:rsidRPr="00354B4A">
        <w:rPr>
          <w:rFonts w:ascii="Sylfaen" w:hAnsi="Sylfaen" w:cs="Sylfaen"/>
          <w:bCs/>
          <w:color w:val="000000"/>
          <w:lang w:val="ka-GE"/>
        </w:rPr>
        <w:t xml:space="preserve"> წლის 31 დეკემბრის ჩათვლით.</w:t>
      </w:r>
    </w:p>
    <w:p w:rsidR="000C0F65" w:rsidRPr="00354B4A" w:rsidRDefault="00D16368" w:rsidP="00E00270">
      <w:pPr>
        <w:tabs>
          <w:tab w:val="left" w:pos="450"/>
          <w:tab w:val="left" w:pos="2610"/>
          <w:tab w:val="left" w:pos="3060"/>
        </w:tabs>
        <w:spacing w:after="0" w:line="240" w:lineRule="auto"/>
        <w:ind w:left="-360"/>
        <w:jc w:val="both"/>
        <w:rPr>
          <w:rFonts w:ascii="Sylfaen" w:hAnsi="Sylfaen" w:cs="Sylfaen"/>
          <w:bCs/>
          <w:color w:val="000000"/>
          <w:lang w:val="ka-GE"/>
        </w:rPr>
      </w:pPr>
      <w:r w:rsidRPr="00354B4A">
        <w:rPr>
          <w:rFonts w:ascii="Sylfaen" w:hAnsi="Sylfaen" w:cs="Sylfaen"/>
          <w:b/>
          <w:bCs/>
          <w:color w:val="000000"/>
          <w:lang w:val="ka-GE"/>
        </w:rPr>
        <w:t>2.2</w:t>
      </w:r>
      <w:r w:rsidRPr="00354B4A">
        <w:rPr>
          <w:rFonts w:ascii="Sylfaen" w:hAnsi="Sylfaen" w:cs="Sylfaen"/>
          <w:bCs/>
          <w:color w:val="000000"/>
        </w:rPr>
        <w:t>.</w:t>
      </w:r>
      <w:r w:rsidRPr="00354B4A">
        <w:rPr>
          <w:rFonts w:ascii="Sylfaen" w:hAnsi="Sylfaen" w:cs="Sylfaen"/>
          <w:bCs/>
          <w:color w:val="000000"/>
          <w:lang w:val="ka-GE"/>
        </w:rPr>
        <w:t xml:space="preserve"> საწვავის შეძენა </w:t>
      </w:r>
      <w:r w:rsidR="00942088" w:rsidRPr="00354B4A">
        <w:rPr>
          <w:rFonts w:ascii="Sylfaen" w:hAnsi="Sylfaen" w:cs="Sylfaen"/>
          <w:bCs/>
          <w:color w:val="000000"/>
          <w:lang w:val="ka-GE"/>
        </w:rPr>
        <w:t>პირველ ეტაპზე (</w:t>
      </w:r>
      <w:r w:rsidR="00135408" w:rsidRPr="00354B4A">
        <w:rPr>
          <w:rFonts w:ascii="Sylfaen" w:hAnsi="Sylfaen" w:cs="Sylfaen"/>
          <w:bCs/>
          <w:color w:val="000000"/>
          <w:lang w:val="ka-GE"/>
        </w:rPr>
        <w:t xml:space="preserve">2014 წლის 1 იანვრიდან ეტაპობრივად, მაგრამ </w:t>
      </w:r>
      <w:r w:rsidR="00942088" w:rsidRPr="00354B4A">
        <w:rPr>
          <w:rFonts w:ascii="Sylfaen" w:hAnsi="Sylfaen" w:cs="Sylfaen"/>
          <w:bCs/>
          <w:color w:val="000000"/>
          <w:lang w:val="ka-GE"/>
        </w:rPr>
        <w:t xml:space="preserve">არაუგვიანეს </w:t>
      </w:r>
      <w:r w:rsidR="00135408" w:rsidRPr="00354B4A">
        <w:rPr>
          <w:rFonts w:ascii="Sylfaen" w:hAnsi="Sylfaen" w:cs="Sylfaen"/>
          <w:bCs/>
          <w:color w:val="000000"/>
          <w:lang w:val="ka-GE"/>
        </w:rPr>
        <w:t>2014 წლის 1 ივლისისა</w:t>
      </w:r>
      <w:r w:rsidR="00942088" w:rsidRPr="00354B4A">
        <w:rPr>
          <w:rFonts w:ascii="Sylfaen" w:hAnsi="Sylfaen" w:cs="Sylfaen"/>
          <w:bCs/>
          <w:color w:val="000000"/>
          <w:lang w:val="ka-GE"/>
        </w:rPr>
        <w:t>)</w:t>
      </w:r>
      <w:r w:rsidR="00062DDB" w:rsidRPr="00354B4A">
        <w:rPr>
          <w:rFonts w:ascii="Sylfaen" w:hAnsi="Sylfaen" w:cs="Sylfaen"/>
          <w:bCs/>
          <w:color w:val="000000"/>
          <w:lang w:val="ka-GE"/>
        </w:rPr>
        <w:t xml:space="preserve"> </w:t>
      </w:r>
      <w:r w:rsidRPr="00354B4A">
        <w:rPr>
          <w:rFonts w:ascii="Sylfaen" w:hAnsi="Sylfaen" w:cs="Sylfaen"/>
          <w:bCs/>
          <w:color w:val="000000"/>
          <w:lang w:val="ka-GE"/>
        </w:rPr>
        <w:t>განხორციელდება და პლასტიკური ბარათების საშუალებით,</w:t>
      </w:r>
      <w:r w:rsidR="00090C88" w:rsidRPr="00354B4A">
        <w:rPr>
          <w:rFonts w:ascii="Sylfaen" w:hAnsi="Sylfaen" w:cs="Sylfaen"/>
          <w:bCs/>
          <w:color w:val="000000"/>
          <w:lang w:val="ka-GE"/>
        </w:rPr>
        <w:t xml:space="preserve"> მეორე ეტაპზე - აგაი სისტემის საშუალებით,</w:t>
      </w:r>
      <w:r w:rsidRPr="00354B4A">
        <w:rPr>
          <w:rFonts w:ascii="Sylfaen" w:hAnsi="Sylfaen" w:cs="Sylfaen"/>
          <w:bCs/>
          <w:color w:val="000000"/>
          <w:lang w:val="ka-GE"/>
        </w:rPr>
        <w:t xml:space="preserve"> მხოლოდ იმ </w:t>
      </w:r>
      <w:r w:rsidR="006007D9" w:rsidRPr="00354B4A">
        <w:rPr>
          <w:rFonts w:ascii="Sylfaen" w:hAnsi="Sylfaen" w:cs="Sylfaen"/>
          <w:bCs/>
          <w:color w:val="000000"/>
          <w:lang w:val="ka-GE"/>
        </w:rPr>
        <w:t xml:space="preserve">ავტორიზებული </w:t>
      </w:r>
      <w:r w:rsidRPr="00354B4A">
        <w:rPr>
          <w:rFonts w:ascii="Sylfaen" w:hAnsi="Sylfaen" w:cs="Sylfaen"/>
          <w:bCs/>
          <w:color w:val="000000"/>
          <w:lang w:val="ka-GE"/>
        </w:rPr>
        <w:t>ავტომ</w:t>
      </w:r>
      <w:r w:rsidR="006007D9" w:rsidRPr="00354B4A">
        <w:rPr>
          <w:rFonts w:ascii="Sylfaen" w:hAnsi="Sylfaen" w:cs="Sylfaen"/>
          <w:bCs/>
          <w:color w:val="000000"/>
          <w:lang w:val="ka-GE"/>
        </w:rPr>
        <w:t>ანქანე</w:t>
      </w:r>
      <w:r w:rsidRPr="00354B4A">
        <w:rPr>
          <w:rFonts w:ascii="Sylfaen" w:hAnsi="Sylfaen" w:cs="Sylfaen"/>
          <w:bCs/>
          <w:color w:val="000000"/>
          <w:lang w:val="ka-GE"/>
        </w:rPr>
        <w:t xml:space="preserve">ბისთვის და იმ </w:t>
      </w:r>
      <w:r w:rsidR="006007D9" w:rsidRPr="00354B4A">
        <w:rPr>
          <w:rFonts w:ascii="Sylfaen" w:hAnsi="Sylfaen" w:cs="Sylfaen"/>
          <w:bCs/>
          <w:color w:val="000000"/>
          <w:lang w:val="ka-GE"/>
        </w:rPr>
        <w:t xml:space="preserve">საორიენტაციო </w:t>
      </w:r>
      <w:r w:rsidRPr="00354B4A">
        <w:rPr>
          <w:rFonts w:ascii="Sylfaen" w:hAnsi="Sylfaen" w:cs="Sylfaen"/>
          <w:bCs/>
          <w:color w:val="000000"/>
          <w:lang w:val="ka-GE"/>
        </w:rPr>
        <w:t>რაოდენობით რაც მითითებულია ხელშეკრულების დანართში (დანართი N2 ლიმიტები და ავტომანქანების მონაცემები). საწვავის მიღება  განხორციელდება  მხოლოდ ხელშეკრულების დანართით (ავტოგასამართი სადგურების სია დანართი N3) განსაზღვრულ ავტოგასამართ სადგურებზე.</w:t>
      </w:r>
      <w:r w:rsidR="0007188F" w:rsidRPr="00354B4A">
        <w:rPr>
          <w:rFonts w:ascii="Sylfaen" w:hAnsi="Sylfaen" w:cs="Sylfaen"/>
          <w:bCs/>
          <w:color w:val="000000"/>
          <w:lang w:val="ka-GE"/>
        </w:rPr>
        <w:t xml:space="preserve"> </w:t>
      </w:r>
    </w:p>
    <w:p w:rsidR="00410E56" w:rsidRPr="00354B4A" w:rsidRDefault="00410E56" w:rsidP="00E00270">
      <w:pPr>
        <w:tabs>
          <w:tab w:val="left" w:pos="450"/>
          <w:tab w:val="left" w:pos="2610"/>
          <w:tab w:val="left" w:pos="3060"/>
        </w:tabs>
        <w:spacing w:after="0" w:line="240" w:lineRule="auto"/>
        <w:ind w:left="-360"/>
        <w:jc w:val="both"/>
        <w:rPr>
          <w:rFonts w:ascii="Sylfaen" w:hAnsi="Sylfaen" w:cs="Sylfaen"/>
          <w:b/>
          <w:bCs/>
          <w:color w:val="000000"/>
          <w:sz w:val="10"/>
          <w:szCs w:val="10"/>
          <w:lang w:val="ka-GE"/>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lang w:val="es-ES"/>
        </w:rPr>
      </w:pPr>
      <w:proofErr w:type="spellStart"/>
      <w:r w:rsidRPr="00354B4A">
        <w:rPr>
          <w:rFonts w:ascii="Sylfaen" w:hAnsi="Sylfaen" w:cs="Sylfaen"/>
          <w:b/>
          <w:bCs/>
          <w:lang w:val="es-ES"/>
        </w:rPr>
        <w:t>ხელშეკრულების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ღირებულება</w:t>
      </w:r>
      <w:proofErr w:type="spellEnd"/>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Cs/>
          <w:color w:val="000000"/>
          <w:lang w:val="es-ES"/>
        </w:rPr>
      </w:pPr>
      <w:proofErr w:type="spellStart"/>
      <w:r w:rsidRPr="00354B4A">
        <w:rPr>
          <w:rFonts w:ascii="Sylfaen" w:hAnsi="Sylfaen" w:cs="Sylfaen"/>
          <w:bCs/>
          <w:color w:val="000000"/>
          <w:lang w:val="es-ES"/>
        </w:rPr>
        <w:lastRenderedPageBreak/>
        <w:t>ხელშეკრულების</w:t>
      </w:r>
      <w:proofErr w:type="spellEnd"/>
      <w:r w:rsidR="00524EAC" w:rsidRPr="00354B4A">
        <w:rPr>
          <w:rFonts w:ascii="Sylfaen" w:hAnsi="Sylfaen" w:cs="Sylfaen"/>
          <w:bCs/>
          <w:color w:val="000000"/>
          <w:lang w:val="ka-GE"/>
        </w:rPr>
        <w:t xml:space="preserve"> საორიენტაციო</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ღირებულება</w:t>
      </w:r>
      <w:proofErr w:type="spellEnd"/>
      <w:r w:rsidRPr="00354B4A">
        <w:rPr>
          <w:rFonts w:ascii="Sylfaen" w:hAnsi="Sylfaen" w:cs="Sylfaen"/>
          <w:bCs/>
          <w:color w:val="000000"/>
          <w:lang w:val="ka-GE"/>
        </w:rPr>
        <w:t xml:space="preserve"> შეადგენს</w:t>
      </w:r>
      <w:r w:rsidRPr="00354B4A">
        <w:rPr>
          <w:rFonts w:ascii="Sylfaen" w:hAnsi="Sylfaen" w:cs="Sylfaen"/>
          <w:bCs/>
          <w:color w:val="000000"/>
          <w:lang w:val="es-ES"/>
        </w:rPr>
        <w:t xml:space="preserve">  </w:t>
      </w:r>
      <w:r w:rsidRPr="00354B4A">
        <w:rPr>
          <w:rFonts w:ascii="Sylfaen" w:hAnsi="Sylfaen" w:cs="Sylfaen"/>
          <w:b/>
          <w:bCs/>
          <w:color w:val="000000"/>
          <w:lang w:val="ka-GE"/>
        </w:rPr>
        <w:t xml:space="preserve">----------------- </w:t>
      </w:r>
      <w:proofErr w:type="gramStart"/>
      <w:r w:rsidRPr="00354B4A">
        <w:rPr>
          <w:rFonts w:ascii="Sylfaen" w:hAnsi="Sylfaen" w:cs="Sylfaen"/>
          <w:bCs/>
          <w:color w:val="000000"/>
          <w:lang w:val="ka-GE"/>
        </w:rPr>
        <w:t>( ------------</w:t>
      </w:r>
      <w:proofErr w:type="gramEnd"/>
      <w:r w:rsidRPr="00354B4A">
        <w:rPr>
          <w:rFonts w:ascii="Sylfaen" w:hAnsi="Sylfaen" w:cs="Sylfaen"/>
          <w:bCs/>
          <w:color w:val="000000"/>
          <w:lang w:val="ka-GE"/>
        </w:rPr>
        <w:t>)</w:t>
      </w:r>
      <w:r w:rsidRPr="00354B4A">
        <w:rPr>
          <w:rFonts w:ascii="Sylfaen" w:hAnsi="Sylfaen" w:cs="Sylfaen"/>
          <w:b/>
          <w:bCs/>
          <w:color w:val="000000"/>
          <w:lang w:val="es-ES"/>
        </w:rPr>
        <w:t xml:space="preserve"> </w:t>
      </w:r>
      <w:proofErr w:type="spellStart"/>
      <w:r w:rsidRPr="00354B4A">
        <w:rPr>
          <w:rFonts w:ascii="Sylfaen" w:hAnsi="Sylfaen" w:cs="Sylfaen"/>
          <w:bCs/>
          <w:color w:val="000000"/>
          <w:lang w:val="es-ES"/>
        </w:rPr>
        <w:t>ლარ</w:t>
      </w:r>
      <w:proofErr w:type="spellEnd"/>
      <w:r w:rsidRPr="00354B4A">
        <w:rPr>
          <w:rFonts w:ascii="Sylfaen" w:hAnsi="Sylfaen" w:cs="Sylfaen"/>
          <w:bCs/>
          <w:color w:val="000000"/>
          <w:lang w:val="ka-GE"/>
        </w:rPr>
        <w:t>ს</w:t>
      </w:r>
      <w:r w:rsidRPr="00354B4A">
        <w:rPr>
          <w:rFonts w:ascii="Sylfaen" w:hAnsi="Sylfaen" w:cs="Sylfaen"/>
          <w:bCs/>
          <w:color w:val="000000"/>
          <w:lang w:val="es-ES"/>
        </w:rPr>
        <w:t>.</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Cs/>
          <w:color w:val="000000"/>
          <w:lang w:val="es-ES"/>
        </w:rPr>
      </w:pPr>
      <w:r w:rsidRPr="00354B4A">
        <w:rPr>
          <w:rFonts w:ascii="Sylfaen" w:hAnsi="Sylfaen" w:cs="Sylfaen"/>
          <w:bCs/>
          <w:color w:val="000000"/>
          <w:lang w:val="ka-GE"/>
        </w:rPr>
        <w:t xml:space="preserve">საწვავის </w:t>
      </w:r>
      <w:r w:rsidR="001D4370" w:rsidRPr="00354B4A">
        <w:rPr>
          <w:rFonts w:ascii="Sylfaen" w:hAnsi="Sylfaen" w:cs="Sylfaen"/>
          <w:bCs/>
          <w:color w:val="000000"/>
          <w:lang w:val="ka-GE"/>
        </w:rPr>
        <w:t xml:space="preserve">საორიენტაციო </w:t>
      </w:r>
      <w:r w:rsidRPr="00354B4A">
        <w:rPr>
          <w:rFonts w:ascii="Sylfaen" w:hAnsi="Sylfaen" w:cs="Sylfaen"/>
          <w:bCs/>
          <w:color w:val="000000"/>
          <w:lang w:val="ka-GE"/>
        </w:rPr>
        <w:t>რაოდენობა, სახეობა და ერთეულის ფასი მოცემულია დანართ №1-ში, რომელიც წარმოადგენს ამ ხელშეკრულების განუყოფელ ნაწილს.</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Cs/>
          <w:color w:val="000000"/>
          <w:lang w:val="ka-GE"/>
        </w:rPr>
      </w:pP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ღირებულება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მოიცავს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როგორც</w:t>
      </w:r>
      <w:proofErr w:type="spellEnd"/>
      <w:r w:rsidRPr="00354B4A">
        <w:rPr>
          <w:rFonts w:ascii="Sylfaen" w:hAnsi="Sylfaen" w:cs="Sylfaen"/>
          <w:bCs/>
          <w:color w:val="000000"/>
          <w:lang w:val="es-ES"/>
        </w:rPr>
        <w:t xml:space="preserve"> </w:t>
      </w:r>
      <w:r w:rsidRPr="00354B4A">
        <w:rPr>
          <w:rFonts w:ascii="Sylfaen" w:hAnsi="Sylfaen" w:cs="Sylfaen"/>
          <w:bCs/>
          <w:color w:val="000000"/>
          <w:lang w:val="ka-GE"/>
        </w:rPr>
        <w:t>მისაწოდებელი საქონლის</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ღირებულებას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ასევე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წინამდებარე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შესრულებასთან</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დაკავშირებით</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მიმწოდებლის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მიერ</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გაწეულ</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ყველა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ხარჯს</w:t>
      </w:r>
      <w:proofErr w:type="spellEnd"/>
      <w:r w:rsidRPr="00354B4A">
        <w:rPr>
          <w:rFonts w:ascii="Sylfaen" w:hAnsi="Sylfaen" w:cs="Sylfaen"/>
          <w:bCs/>
          <w:color w:val="000000"/>
          <w:lang w:val="ka-GE"/>
        </w:rPr>
        <w:t xml:space="preserve"> (გარდა ტრანსპორტირების</w:t>
      </w:r>
      <w:r w:rsidR="00D54571" w:rsidRPr="00354B4A">
        <w:rPr>
          <w:rFonts w:ascii="Sylfaen" w:hAnsi="Sylfaen" w:cs="Sylfaen"/>
          <w:bCs/>
          <w:color w:val="000000"/>
          <w:lang w:val="ka-GE"/>
        </w:rPr>
        <w:t xml:space="preserve"> ხ</w:t>
      </w:r>
      <w:r w:rsidRPr="00354B4A">
        <w:rPr>
          <w:rFonts w:ascii="Sylfaen" w:hAnsi="Sylfaen" w:cs="Sylfaen"/>
          <w:bCs/>
          <w:color w:val="000000"/>
          <w:lang w:val="ka-GE"/>
        </w:rPr>
        <w:t>ა</w:t>
      </w:r>
      <w:r w:rsidR="00D54571" w:rsidRPr="00354B4A">
        <w:rPr>
          <w:rFonts w:ascii="Sylfaen" w:hAnsi="Sylfaen" w:cs="Sylfaen"/>
          <w:bCs/>
          <w:color w:val="000000"/>
          <w:lang w:val="ka-GE"/>
        </w:rPr>
        <w:t>რჯებისა</w:t>
      </w:r>
      <w:r w:rsidR="00D54571" w:rsidRPr="00354B4A">
        <w:rPr>
          <w:rFonts w:ascii="Sylfaen" w:hAnsi="Sylfaen" w:cs="Sylfaen"/>
          <w:bCs/>
          <w:color w:val="000000"/>
          <w:lang w:val="en-US"/>
        </w:rPr>
        <w:t xml:space="preserve"> </w:t>
      </w:r>
      <w:r w:rsidR="00D54571" w:rsidRPr="00354B4A">
        <w:rPr>
          <w:rFonts w:ascii="Sylfaen" w:hAnsi="Sylfaen" w:cs="Sylfaen"/>
          <w:bCs/>
          <w:color w:val="000000"/>
          <w:lang w:val="ka-GE"/>
        </w:rPr>
        <w:t>სითხის მიწოდების შემთხვევაში</w:t>
      </w:r>
      <w:r w:rsidRPr="00354B4A">
        <w:rPr>
          <w:rFonts w:ascii="Sylfaen" w:hAnsi="Sylfaen" w:cs="Sylfaen"/>
          <w:bCs/>
          <w:color w:val="000000"/>
          <w:lang w:val="ka-GE"/>
        </w:rPr>
        <w:t>)</w:t>
      </w:r>
      <w:r w:rsidRPr="00354B4A">
        <w:rPr>
          <w:rFonts w:ascii="Sylfaen" w:hAnsi="Sylfaen" w:cs="Sylfaen"/>
          <w:bCs/>
          <w:color w:val="000000"/>
          <w:lang w:val="es-ES"/>
        </w:rPr>
        <w:t xml:space="preserve"> </w:t>
      </w:r>
      <w:r w:rsidRPr="00354B4A">
        <w:rPr>
          <w:rFonts w:ascii="Sylfaen" w:hAnsi="Sylfaen" w:cs="Sylfaen"/>
          <w:bCs/>
          <w:color w:val="000000"/>
          <w:lang w:val="ka-GE"/>
        </w:rPr>
        <w:t>მათ შორის დღგ-ს</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და</w:t>
      </w:r>
      <w:proofErr w:type="spellEnd"/>
      <w:r w:rsidRPr="00354B4A">
        <w:rPr>
          <w:rFonts w:ascii="Sylfaen" w:hAnsi="Sylfaen" w:cs="Sylfaen"/>
          <w:bCs/>
          <w:color w:val="000000"/>
          <w:lang w:val="es-ES"/>
        </w:rPr>
        <w:t xml:space="preserve"> </w:t>
      </w:r>
      <w:r w:rsidRPr="00354B4A">
        <w:rPr>
          <w:rFonts w:ascii="Sylfaen" w:hAnsi="Sylfaen" w:cs="Sylfaen"/>
          <w:bCs/>
          <w:color w:val="000000"/>
          <w:lang w:val="ka-GE"/>
        </w:rPr>
        <w:t xml:space="preserve">საწვავის შენახვის ხარჯებს ავტოგასამართი სადგურიდან მის გაცემამდე. </w:t>
      </w:r>
    </w:p>
    <w:p w:rsidR="000C0F65" w:rsidRPr="00354B4A" w:rsidRDefault="000C0F65" w:rsidP="00E00270">
      <w:pPr>
        <w:tabs>
          <w:tab w:val="left" w:pos="90"/>
        </w:tabs>
        <w:spacing w:after="0" w:line="240" w:lineRule="auto"/>
        <w:jc w:val="both"/>
        <w:rPr>
          <w:rFonts w:ascii="Sylfaen" w:hAnsi="Sylfaen" w:cs="Sylfaen"/>
          <w:bCs/>
          <w:color w:val="000000"/>
          <w:sz w:val="10"/>
          <w:szCs w:val="10"/>
          <w:lang w:val="ka-GE"/>
        </w:rPr>
      </w:pPr>
    </w:p>
    <w:p w:rsidR="00E00270" w:rsidRPr="00354B4A" w:rsidRDefault="00E00270" w:rsidP="00E00270">
      <w:pPr>
        <w:tabs>
          <w:tab w:val="left" w:pos="90"/>
        </w:tabs>
        <w:spacing w:after="0" w:line="240" w:lineRule="auto"/>
        <w:jc w:val="both"/>
        <w:rPr>
          <w:rFonts w:ascii="Sylfaen" w:hAnsi="Sylfaen" w:cs="Sylfaen"/>
          <w:bCs/>
          <w:color w:val="000000"/>
          <w:sz w:val="10"/>
          <w:szCs w:val="10"/>
          <w:lang w:val="ka-GE"/>
        </w:rPr>
      </w:pPr>
    </w:p>
    <w:p w:rsidR="00E00270" w:rsidRPr="00354B4A" w:rsidRDefault="00E00270" w:rsidP="00E00270">
      <w:pPr>
        <w:tabs>
          <w:tab w:val="left" w:pos="90"/>
        </w:tabs>
        <w:spacing w:after="0" w:line="240" w:lineRule="auto"/>
        <w:jc w:val="both"/>
        <w:rPr>
          <w:rFonts w:ascii="Sylfaen" w:hAnsi="Sylfaen" w:cs="Sylfaen"/>
          <w:bCs/>
          <w:color w:val="000000"/>
          <w:sz w:val="10"/>
          <w:szCs w:val="10"/>
          <w:lang w:val="ka-GE"/>
        </w:rPr>
      </w:pPr>
    </w:p>
    <w:p w:rsidR="00E00270" w:rsidRPr="00354B4A" w:rsidRDefault="00E00270" w:rsidP="00E00270">
      <w:pPr>
        <w:tabs>
          <w:tab w:val="left" w:pos="90"/>
        </w:tabs>
        <w:spacing w:after="0" w:line="240" w:lineRule="auto"/>
        <w:jc w:val="both"/>
        <w:rPr>
          <w:rFonts w:ascii="Sylfaen" w:hAnsi="Sylfaen" w:cs="Sylfaen"/>
          <w:bCs/>
          <w:color w:val="000000"/>
          <w:sz w:val="10"/>
          <w:szCs w:val="10"/>
          <w:lang w:val="ka-GE"/>
        </w:rPr>
      </w:pPr>
    </w:p>
    <w:p w:rsidR="00E00270" w:rsidRPr="00354B4A" w:rsidRDefault="00E00270" w:rsidP="00E00270">
      <w:pPr>
        <w:tabs>
          <w:tab w:val="left" w:pos="90"/>
        </w:tabs>
        <w:spacing w:after="0" w:line="240" w:lineRule="auto"/>
        <w:jc w:val="both"/>
        <w:rPr>
          <w:rFonts w:ascii="Sylfaen" w:hAnsi="Sylfaen" w:cs="Sylfaen"/>
          <w:bCs/>
          <w:color w:val="000000"/>
          <w:sz w:val="10"/>
          <w:szCs w:val="10"/>
          <w:lang w:val="ka-GE"/>
        </w:rPr>
      </w:pPr>
    </w:p>
    <w:p w:rsidR="00E00270" w:rsidRPr="00354B4A" w:rsidRDefault="00E00270" w:rsidP="00E00270">
      <w:pPr>
        <w:tabs>
          <w:tab w:val="left" w:pos="90"/>
        </w:tabs>
        <w:spacing w:after="0" w:line="240" w:lineRule="auto"/>
        <w:jc w:val="both"/>
        <w:rPr>
          <w:rFonts w:ascii="Sylfaen" w:hAnsi="Sylfaen" w:cs="Sylfaen"/>
          <w:bCs/>
          <w:color w:val="000000"/>
          <w:sz w:val="10"/>
          <w:szCs w:val="10"/>
          <w:lang w:val="ka-GE"/>
        </w:rPr>
      </w:pPr>
    </w:p>
    <w:p w:rsidR="000C0F65" w:rsidRPr="00354B4A" w:rsidRDefault="000C0F65" w:rsidP="00E00270">
      <w:pPr>
        <w:pStyle w:val="ListParagraph"/>
        <w:numPr>
          <w:ilvl w:val="0"/>
          <w:numId w:val="1"/>
        </w:numPr>
        <w:tabs>
          <w:tab w:val="left" w:pos="90"/>
        </w:tabs>
        <w:spacing w:after="0" w:line="240" w:lineRule="auto"/>
        <w:ind w:left="-360" w:firstLine="0"/>
        <w:jc w:val="center"/>
        <w:rPr>
          <w:rFonts w:ascii="Sylfaen" w:hAnsi="Sylfaen" w:cs="Sylfaen"/>
          <w:b/>
          <w:bCs/>
          <w:lang w:val="es-ES"/>
        </w:rPr>
      </w:pPr>
      <w:proofErr w:type="spellStart"/>
      <w:r w:rsidRPr="00354B4A">
        <w:rPr>
          <w:rFonts w:ascii="Sylfaen" w:hAnsi="Sylfaen" w:cs="Sylfaen"/>
          <w:b/>
          <w:bCs/>
          <w:lang w:val="es-ES"/>
        </w:rPr>
        <w:t>საქონლის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ფასის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დაანგარი</w:t>
      </w:r>
      <w:proofErr w:type="spellEnd"/>
      <w:r w:rsidRPr="00354B4A">
        <w:rPr>
          <w:rFonts w:ascii="Sylfaen" w:hAnsi="Sylfaen" w:cs="Sylfaen"/>
          <w:b/>
          <w:bCs/>
          <w:lang w:val="ka-GE"/>
        </w:rPr>
        <w:t>შ</w:t>
      </w:r>
      <w:proofErr w:type="spellStart"/>
      <w:r w:rsidRPr="00354B4A">
        <w:rPr>
          <w:rFonts w:ascii="Sylfaen" w:hAnsi="Sylfaen" w:cs="Sylfaen"/>
          <w:b/>
          <w:bCs/>
          <w:lang w:val="es-ES"/>
        </w:rPr>
        <w:t>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პირობები</w:t>
      </w:r>
      <w:proofErr w:type="spellEnd"/>
    </w:p>
    <w:p w:rsidR="000C0F65" w:rsidRPr="00354B4A" w:rsidRDefault="000C0F65" w:rsidP="00E00270">
      <w:pPr>
        <w:spacing w:line="240" w:lineRule="auto"/>
        <w:ind w:left="-360"/>
        <w:jc w:val="both"/>
        <w:rPr>
          <w:rFonts w:ascii="Sylfaen" w:hAnsi="Sylfaen" w:cs="Sylfaen"/>
          <w:b/>
          <w:bCs/>
          <w:sz w:val="10"/>
          <w:szCs w:val="10"/>
          <w:lang w:val="ka-GE" w:eastAsia="ru-RU"/>
        </w:rPr>
      </w:pPr>
    </w:p>
    <w:p w:rsidR="000C0F65" w:rsidRPr="00354B4A" w:rsidRDefault="000C0F65" w:rsidP="00E00270">
      <w:pPr>
        <w:pStyle w:val="ListParagraph"/>
        <w:numPr>
          <w:ilvl w:val="1"/>
          <w:numId w:val="2"/>
        </w:numPr>
        <w:spacing w:line="240" w:lineRule="auto"/>
        <w:ind w:left="-360" w:firstLine="0"/>
        <w:jc w:val="both"/>
        <w:rPr>
          <w:rFonts w:ascii="Sylfaen" w:hAnsi="Sylfaen"/>
          <w:lang w:val="ka-GE"/>
        </w:rPr>
      </w:pPr>
      <w:r w:rsidRPr="00354B4A">
        <w:rPr>
          <w:rFonts w:ascii="Sylfaen" w:hAnsi="Sylfaen" w:cs="Sylfaen"/>
          <w:lang w:val="ka-GE"/>
        </w:rPr>
        <w:t>ტენდერში მიმწოდებლ</w:t>
      </w:r>
      <w:r w:rsidRPr="00354B4A">
        <w:rPr>
          <w:rFonts w:ascii="Sylfaen" w:hAnsi="Sylfaen"/>
          <w:lang w:val="ka-GE"/>
        </w:rPr>
        <w:t>ის მიერ შეთავაზებული საბოლოო ფასიდან გამოითვლება  „Z“ აშშ დოლარში (</w:t>
      </w:r>
      <w:r w:rsidR="00357972" w:rsidRPr="00354B4A">
        <w:rPr>
          <w:rFonts w:ascii="Sylfaen" w:hAnsi="Sylfaen"/>
          <w:lang w:val="ka-GE"/>
        </w:rPr>
        <w:t xml:space="preserve">მიმწოდებლის ნავთობბაზამდე და ავტოგასამართ სადგურებამდე </w:t>
      </w:r>
      <w:r w:rsidRPr="00354B4A">
        <w:rPr>
          <w:rFonts w:ascii="Sylfaen" w:hAnsi="Sylfaen"/>
          <w:lang w:val="ka-GE"/>
        </w:rPr>
        <w:t xml:space="preserve">ტრანსპორტირებასთან, ლოჯისტიკასთან და შენახვასთან დაკავშირებული ხარჯები, ზედნადები ხარჯები, საწარმოს მოგება და აქციზი) შემდეგი ფორმულის მეშვეობით: </w:t>
      </w:r>
    </w:p>
    <w:p w:rsidR="000C0F65" w:rsidRPr="00354B4A" w:rsidRDefault="000C0F65" w:rsidP="00E00270">
      <w:pPr>
        <w:pStyle w:val="ListParagraph"/>
        <w:spacing w:line="240" w:lineRule="auto"/>
        <w:ind w:left="-360"/>
        <w:jc w:val="center"/>
        <w:rPr>
          <w:rFonts w:ascii="Sylfaen" w:hAnsi="Sylfaen"/>
          <w:lang w:val="ka-GE"/>
        </w:rPr>
      </w:pPr>
      <w:r w:rsidRPr="00354B4A">
        <w:rPr>
          <w:rFonts w:ascii="Sylfaen" w:hAnsi="Sylfaen"/>
          <w:b/>
          <w:lang w:val="ka-GE"/>
        </w:rPr>
        <w:t>Z=C/(R*(D/1000)*(100%+18%)) – P</w:t>
      </w:r>
    </w:p>
    <w:p w:rsidR="000C0F65" w:rsidRPr="00354B4A" w:rsidRDefault="000C0F65" w:rsidP="00E00270">
      <w:pPr>
        <w:pStyle w:val="Default"/>
        <w:ind w:left="-360"/>
        <w:jc w:val="both"/>
        <w:rPr>
          <w:color w:val="auto"/>
          <w:sz w:val="22"/>
          <w:szCs w:val="22"/>
          <w:lang w:val="ka-GE"/>
        </w:rPr>
      </w:pPr>
      <w:r w:rsidRPr="00354B4A">
        <w:rPr>
          <w:color w:val="auto"/>
          <w:sz w:val="22"/>
          <w:szCs w:val="22"/>
          <w:lang w:val="ka-GE"/>
        </w:rPr>
        <w:t xml:space="preserve">რომელშიც: C - ელექტრონული ვაჭრობის შედეგად დაფიქსირებული საბოლოო ფასი 1 ლიტრ </w:t>
      </w:r>
      <w:r w:rsidR="00C628E9" w:rsidRPr="00354B4A">
        <w:rPr>
          <w:i/>
          <w:color w:val="auto"/>
          <w:sz w:val="22"/>
          <w:szCs w:val="22"/>
          <w:lang w:val="ka-GE"/>
        </w:rPr>
        <w:t>[შესაბამისი მარკის საწვავზე]</w:t>
      </w:r>
      <w:r w:rsidRPr="00354B4A">
        <w:rPr>
          <w:color w:val="auto"/>
          <w:sz w:val="22"/>
          <w:szCs w:val="22"/>
          <w:lang w:val="ka-GE"/>
        </w:rPr>
        <w:t xml:space="preserve"> (ლარში); R –აშშ დოლართან მიმართებაში ლარის ოფიციალური გაცვლითი კურსის </w:t>
      </w:r>
      <w:r w:rsidR="00F26964" w:rsidRPr="00354B4A">
        <w:rPr>
          <w:color w:val="auto"/>
          <w:sz w:val="22"/>
          <w:szCs w:val="22"/>
          <w:lang w:val="ka-GE"/>
        </w:rPr>
        <w:t xml:space="preserve">2013 </w:t>
      </w:r>
      <w:r w:rsidRPr="00354B4A">
        <w:rPr>
          <w:color w:val="auto"/>
          <w:sz w:val="22"/>
          <w:szCs w:val="22"/>
          <w:lang w:val="ka-GE"/>
        </w:rPr>
        <w:t xml:space="preserve">წლის ნოემბრის თვის საშუალო არითმეტიკული; D - გამარჯვებული მიმწოდებლის სატენდერო წინადადებით წარმოდგენილი </w:t>
      </w:r>
      <w:r w:rsidR="007B7D0E" w:rsidRPr="00354B4A">
        <w:rPr>
          <w:i/>
          <w:color w:val="auto"/>
          <w:sz w:val="22"/>
          <w:szCs w:val="22"/>
          <w:lang w:val="ka-GE"/>
        </w:rPr>
        <w:t>[შესაბამისი მარკის საწვავის]</w:t>
      </w:r>
      <w:r w:rsidR="007B7D0E" w:rsidRPr="00354B4A">
        <w:rPr>
          <w:color w:val="auto"/>
          <w:sz w:val="22"/>
          <w:szCs w:val="22"/>
          <w:lang w:val="ka-GE"/>
        </w:rPr>
        <w:t xml:space="preserve"> </w:t>
      </w:r>
      <w:r w:rsidRPr="00354B4A">
        <w:rPr>
          <w:color w:val="auto"/>
          <w:sz w:val="22"/>
          <w:szCs w:val="22"/>
          <w:lang w:val="ka-GE"/>
        </w:rPr>
        <w:t xml:space="preserve"> სიმკვრივის მაჩვენებელი (გრ/სმ3); 18% - დღგ; P - PLATTS EUROPEAN MARKETSCAN-ის FOB Med (Italy) ბირჟაზე დაფიქსირებული (გამოქვეყნებული) საწვავის ერთი მეტრული ტონის </w:t>
      </w:r>
      <w:r w:rsidR="00A96020" w:rsidRPr="00354B4A">
        <w:rPr>
          <w:color w:val="auto"/>
          <w:sz w:val="22"/>
          <w:szCs w:val="22"/>
          <w:lang w:val="ka-GE"/>
        </w:rPr>
        <w:t xml:space="preserve">2013 </w:t>
      </w:r>
      <w:r w:rsidRPr="00354B4A">
        <w:rPr>
          <w:color w:val="auto"/>
          <w:sz w:val="22"/>
          <w:szCs w:val="22"/>
          <w:lang w:val="ka-GE"/>
        </w:rPr>
        <w:t xml:space="preserve">წლის ნოემბრის თვის საშუალო არითმეტიკული ფასი აშშ დოლარში. </w:t>
      </w:r>
    </w:p>
    <w:p w:rsidR="000C0F65" w:rsidRPr="00354B4A" w:rsidRDefault="000C0F65" w:rsidP="00E00270">
      <w:pPr>
        <w:pStyle w:val="Default"/>
        <w:ind w:left="-360"/>
        <w:jc w:val="both"/>
        <w:rPr>
          <w:color w:val="auto"/>
          <w:sz w:val="22"/>
          <w:szCs w:val="22"/>
          <w:lang w:val="ka-GE"/>
        </w:rPr>
      </w:pPr>
      <w:r w:rsidRPr="00354B4A">
        <w:rPr>
          <w:b/>
          <w:color w:val="auto"/>
          <w:sz w:val="22"/>
          <w:szCs w:val="22"/>
          <w:lang w:val="ka-GE"/>
        </w:rPr>
        <w:t>4.2</w:t>
      </w:r>
      <w:r w:rsidRPr="00354B4A">
        <w:rPr>
          <w:color w:val="auto"/>
          <w:sz w:val="22"/>
          <w:szCs w:val="22"/>
          <w:lang w:val="ka-GE"/>
        </w:rPr>
        <w:t xml:space="preserve">   მიმწოდებლის 1 ლიტრი საწვავის ფასი ყოველი კალენდარული თვისათვის გამოითვლება შემდეგი ფორმულის მეშვეობით: </w:t>
      </w:r>
    </w:p>
    <w:p w:rsidR="000C0F65" w:rsidRPr="00354B4A" w:rsidRDefault="000C0F65" w:rsidP="00E00270">
      <w:pPr>
        <w:pStyle w:val="Default"/>
        <w:ind w:left="-360"/>
        <w:jc w:val="center"/>
        <w:rPr>
          <w:b/>
          <w:color w:val="auto"/>
          <w:sz w:val="22"/>
          <w:szCs w:val="22"/>
          <w:lang w:val="ka-GE"/>
        </w:rPr>
      </w:pPr>
      <w:r w:rsidRPr="00354B4A">
        <w:rPr>
          <w:b/>
          <w:color w:val="auto"/>
          <w:sz w:val="22"/>
          <w:szCs w:val="22"/>
          <w:lang w:val="ka-GE"/>
        </w:rPr>
        <w:t>C=R*(P+Z)*(100%+18%)*D/1000</w:t>
      </w:r>
    </w:p>
    <w:p w:rsidR="000C0F65" w:rsidRPr="00354B4A" w:rsidRDefault="000C0F65" w:rsidP="00E00270">
      <w:pPr>
        <w:pStyle w:val="Default"/>
        <w:ind w:left="-360"/>
        <w:jc w:val="center"/>
        <w:rPr>
          <w:b/>
          <w:color w:val="auto"/>
          <w:sz w:val="10"/>
          <w:szCs w:val="10"/>
          <w:lang w:val="ka-GE"/>
        </w:rPr>
      </w:pPr>
    </w:p>
    <w:p w:rsidR="000C0F65" w:rsidRPr="00354B4A" w:rsidRDefault="000C0F65" w:rsidP="00E00270">
      <w:pPr>
        <w:pStyle w:val="Default"/>
        <w:ind w:left="-360"/>
        <w:jc w:val="both"/>
        <w:rPr>
          <w:color w:val="auto"/>
          <w:sz w:val="22"/>
          <w:szCs w:val="22"/>
          <w:lang w:val="ka-GE"/>
        </w:rPr>
      </w:pPr>
      <w:r w:rsidRPr="00354B4A">
        <w:rPr>
          <w:color w:val="auto"/>
          <w:sz w:val="22"/>
          <w:szCs w:val="22"/>
          <w:lang w:val="ka-GE"/>
        </w:rPr>
        <w:t xml:space="preserve">სადაც: P და R წარმოადგენს წინა კალენდარული თვის შესაბამისი მონაცემების საშუალო არითმეტიკულ სიდიდეს, ხოლო Z და D გამარჯვებულ სატენდერო წინადადებით წარმოდგენილ სიდიდეებს, რომლებიც უცვლელია </w:t>
      </w:r>
      <w:r w:rsidR="00A96020" w:rsidRPr="00354B4A">
        <w:rPr>
          <w:color w:val="auto"/>
          <w:sz w:val="22"/>
          <w:szCs w:val="22"/>
          <w:lang w:val="ka-GE"/>
        </w:rPr>
        <w:t xml:space="preserve">2014 </w:t>
      </w:r>
      <w:r w:rsidRPr="00354B4A">
        <w:rPr>
          <w:color w:val="auto"/>
          <w:sz w:val="22"/>
          <w:szCs w:val="22"/>
          <w:lang w:val="ka-GE"/>
        </w:rPr>
        <w:t xml:space="preserve">წლის 31 დეკემბრის ჩათვლით. </w:t>
      </w:r>
    </w:p>
    <w:p w:rsidR="001D4370" w:rsidRPr="00354B4A" w:rsidRDefault="000C0F65" w:rsidP="001D4370">
      <w:pPr>
        <w:pStyle w:val="Default"/>
        <w:ind w:left="-360"/>
        <w:jc w:val="both"/>
        <w:rPr>
          <w:color w:val="auto"/>
          <w:sz w:val="22"/>
          <w:szCs w:val="22"/>
          <w:lang w:val="ka-GE"/>
        </w:rPr>
      </w:pPr>
      <w:r w:rsidRPr="00354B4A">
        <w:rPr>
          <w:b/>
          <w:color w:val="auto"/>
          <w:sz w:val="22"/>
          <w:szCs w:val="22"/>
          <w:lang w:val="ka-GE"/>
        </w:rPr>
        <w:t>4.3</w:t>
      </w:r>
      <w:r w:rsidRPr="00354B4A">
        <w:rPr>
          <w:color w:val="auto"/>
          <w:sz w:val="22"/>
          <w:szCs w:val="22"/>
          <w:lang w:val="ka-GE"/>
        </w:rPr>
        <w:t xml:space="preserve"> C-ს ცვლილება შესაძლებელია მხოლოდ R-ის ან/და P-ს ისეთი ცვლილების შემთხვევაში, რომელიც იწვევს C-ს სამი ან მეტი პროცენტული ოდენობით ცვლილებას </w:t>
      </w:r>
      <w:r w:rsidR="00357972" w:rsidRPr="00354B4A">
        <w:rPr>
          <w:color w:val="auto"/>
          <w:sz w:val="22"/>
          <w:szCs w:val="22"/>
          <w:lang w:val="ka-GE"/>
        </w:rPr>
        <w:t>საწვავის</w:t>
      </w:r>
      <w:r w:rsidRPr="00354B4A">
        <w:rPr>
          <w:color w:val="auto"/>
          <w:sz w:val="22"/>
          <w:szCs w:val="22"/>
          <w:lang w:val="ka-GE"/>
        </w:rPr>
        <w:t xml:space="preserve"> ხელშეკრულებით გათვალისწინებულ ფასთან მიმართებაში. ამასთან, C უნდა იყოს მიმწოდებლის საცალო რეალიზაციის ქსელში </w:t>
      </w:r>
      <w:r w:rsidR="001D4370" w:rsidRPr="00354B4A">
        <w:rPr>
          <w:color w:val="auto"/>
          <w:sz w:val="22"/>
          <w:szCs w:val="22"/>
          <w:lang w:val="ka-GE"/>
        </w:rPr>
        <w:t xml:space="preserve">ერთი ლიტრი </w:t>
      </w:r>
      <w:r w:rsidR="006007D9" w:rsidRPr="00354B4A">
        <w:rPr>
          <w:i/>
          <w:color w:val="auto"/>
          <w:sz w:val="22"/>
          <w:szCs w:val="22"/>
          <w:lang w:val="ka-GE"/>
        </w:rPr>
        <w:t>[შესაბამისი მარკის საწვავის]</w:t>
      </w:r>
      <w:r w:rsidR="006007D9" w:rsidRPr="00354B4A">
        <w:rPr>
          <w:color w:val="auto"/>
          <w:sz w:val="22"/>
          <w:szCs w:val="22"/>
          <w:lang w:val="ka-GE"/>
        </w:rPr>
        <w:t xml:space="preserve"> </w:t>
      </w:r>
      <w:r w:rsidR="001D4370" w:rsidRPr="00354B4A">
        <w:rPr>
          <w:color w:val="auto"/>
          <w:sz w:val="22"/>
          <w:szCs w:val="22"/>
          <w:lang w:val="ka-GE"/>
        </w:rPr>
        <w:t xml:space="preserve">მიწოდების კალენდარული თვის განმავლობაში არსებული ფასების საშუალო არითმეტიკულ ოდენობაზე მინიმუმ 15 თეთრით (0,15 ლარით) ნაკლები. </w:t>
      </w:r>
    </w:p>
    <w:p w:rsidR="001D4370" w:rsidRPr="00354B4A" w:rsidRDefault="001D4370" w:rsidP="001D4370">
      <w:pPr>
        <w:pStyle w:val="Default"/>
        <w:ind w:left="-360"/>
        <w:jc w:val="both"/>
        <w:rPr>
          <w:color w:val="auto"/>
          <w:sz w:val="22"/>
          <w:szCs w:val="22"/>
          <w:lang w:val="ka-GE"/>
        </w:rPr>
      </w:pPr>
      <w:r w:rsidRPr="00354B4A">
        <w:rPr>
          <w:b/>
          <w:color w:val="auto"/>
          <w:sz w:val="22"/>
          <w:szCs w:val="22"/>
          <w:lang w:val="ka-GE"/>
        </w:rPr>
        <w:t>4.3.1</w:t>
      </w:r>
      <w:r w:rsidRPr="00354B4A">
        <w:rPr>
          <w:color w:val="auto"/>
          <w:sz w:val="22"/>
          <w:szCs w:val="22"/>
          <w:lang w:val="ka-GE"/>
        </w:rPr>
        <w:t xml:space="preserve"> იმ შემთხვევაში, თუ გამარჯვებული მიმწოდებლის საცალო რეალიზაციის ქსელში ერთი ლიტრი </w:t>
      </w:r>
      <w:r w:rsidR="006007D9" w:rsidRPr="00354B4A">
        <w:rPr>
          <w:i/>
          <w:color w:val="auto"/>
          <w:sz w:val="22"/>
          <w:szCs w:val="22"/>
          <w:lang w:val="ka-GE"/>
        </w:rPr>
        <w:t>[შესაბამისი მარკის საწვავის]</w:t>
      </w:r>
      <w:r w:rsidR="006007D9" w:rsidRPr="00354B4A">
        <w:rPr>
          <w:color w:val="auto"/>
          <w:sz w:val="22"/>
          <w:szCs w:val="22"/>
          <w:lang w:val="ka-GE"/>
        </w:rPr>
        <w:t xml:space="preserve"> </w:t>
      </w:r>
      <w:r w:rsidRPr="00354B4A">
        <w:rPr>
          <w:color w:val="auto"/>
          <w:sz w:val="22"/>
          <w:szCs w:val="22"/>
          <w:lang w:val="ka-GE"/>
        </w:rPr>
        <w:t>საანგარიშო თვის საშუალო არითმეტიკული ფასი წინა თვის შესაბამის მაჩვენებელზე 10%</w:t>
      </w:r>
      <w:r w:rsidRPr="00354B4A">
        <w:rPr>
          <w:rFonts w:ascii="Calibri" w:hAnsi="Calibri" w:cs="Calibri"/>
          <w:color w:val="auto"/>
          <w:sz w:val="22"/>
          <w:szCs w:val="22"/>
          <w:lang w:val="ka-GE"/>
        </w:rPr>
        <w:t>–</w:t>
      </w:r>
      <w:r w:rsidRPr="00354B4A">
        <w:rPr>
          <w:color w:val="auto"/>
          <w:sz w:val="22"/>
          <w:szCs w:val="22"/>
          <w:lang w:val="ka-GE"/>
        </w:rPr>
        <w:t>ზე (ასეულის სიზუსტით) მეტით შემცირებულია, მაშინ მიმდინარე თვის C უნდა იყოს გამარჯვებული მიმწოდებლის საცალო რეალიზაციის ქსელში ერთი ლიტრი პრემიუმის საანგარიშო თვის  საშუალო არითმეტიკულ ოდენობაზე  მინიმუმ 10 თეთრით (0,10 ლარით) ნაკლები,  ხოლო თუ 15%</w:t>
      </w:r>
      <w:r w:rsidRPr="00354B4A">
        <w:rPr>
          <w:rFonts w:ascii="Calibri" w:hAnsi="Calibri" w:cs="Calibri"/>
          <w:color w:val="auto"/>
          <w:sz w:val="22"/>
          <w:szCs w:val="22"/>
          <w:lang w:val="ka-GE"/>
        </w:rPr>
        <w:t>–</w:t>
      </w:r>
      <w:r w:rsidRPr="00354B4A">
        <w:rPr>
          <w:color w:val="auto"/>
          <w:sz w:val="22"/>
          <w:szCs w:val="22"/>
          <w:lang w:val="ka-GE"/>
        </w:rPr>
        <w:t xml:space="preserve">ზე მეტით შემცირებულია </w:t>
      </w:r>
      <w:r w:rsidRPr="00354B4A">
        <w:rPr>
          <w:rFonts w:ascii="Calibri" w:hAnsi="Calibri" w:cs="Calibri"/>
          <w:color w:val="auto"/>
          <w:sz w:val="22"/>
          <w:szCs w:val="22"/>
          <w:lang w:val="ka-GE"/>
        </w:rPr>
        <w:t>–</w:t>
      </w:r>
      <w:r w:rsidRPr="00354B4A">
        <w:rPr>
          <w:color w:val="auto"/>
          <w:sz w:val="22"/>
          <w:szCs w:val="22"/>
          <w:lang w:val="ka-GE"/>
        </w:rPr>
        <w:t xml:space="preserve"> მინიმუმ 5 თეთრით (0,05 ლარით) ნაკლები.</w:t>
      </w:r>
    </w:p>
    <w:p w:rsidR="006007D9" w:rsidRPr="00354B4A" w:rsidRDefault="001D4370" w:rsidP="00E00270">
      <w:pPr>
        <w:pStyle w:val="Default"/>
        <w:ind w:left="-360"/>
        <w:jc w:val="both"/>
        <w:rPr>
          <w:color w:val="auto"/>
          <w:sz w:val="22"/>
          <w:szCs w:val="22"/>
          <w:lang w:val="ka-GE"/>
        </w:rPr>
      </w:pPr>
      <w:r w:rsidRPr="00354B4A">
        <w:rPr>
          <w:b/>
          <w:color w:val="auto"/>
          <w:sz w:val="22"/>
          <w:szCs w:val="22"/>
          <w:lang w:val="ka-GE"/>
        </w:rPr>
        <w:t>4.3.2</w:t>
      </w:r>
      <w:r w:rsidRPr="00354B4A">
        <w:rPr>
          <w:color w:val="auto"/>
          <w:sz w:val="22"/>
          <w:szCs w:val="22"/>
          <w:lang w:val="ka-GE"/>
        </w:rPr>
        <w:t xml:space="preserve"> 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გამარჯვებული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w:t>
      </w:r>
      <w:r w:rsidRPr="00354B4A">
        <w:rPr>
          <w:rFonts w:ascii="Calibri" w:hAnsi="Calibri" w:cs="Calibri"/>
          <w:color w:val="auto"/>
          <w:sz w:val="22"/>
          <w:szCs w:val="22"/>
          <w:lang w:val="ka-GE"/>
        </w:rPr>
        <w:t>–</w:t>
      </w:r>
      <w:r w:rsidRPr="00354B4A">
        <w:rPr>
          <w:color w:val="auto"/>
          <w:sz w:val="22"/>
          <w:szCs w:val="22"/>
          <w:lang w:val="ka-GE"/>
        </w:rPr>
        <w:t>ზე მეტით, მაშინ მარტის თვეში თვის C უნდა იყოს თებერვლის თვის საშუალო ფასზე მინიმუმ 10 თეთრით (0,10 ლარით) ნაკლები, ხოლო თუ 15%</w:t>
      </w:r>
      <w:r w:rsidRPr="00354B4A">
        <w:rPr>
          <w:rFonts w:ascii="Calibri" w:hAnsi="Calibri" w:cs="Calibri"/>
          <w:color w:val="auto"/>
          <w:sz w:val="22"/>
          <w:szCs w:val="22"/>
          <w:lang w:val="ka-GE"/>
        </w:rPr>
        <w:t>–</w:t>
      </w:r>
      <w:r w:rsidRPr="00354B4A">
        <w:rPr>
          <w:color w:val="auto"/>
          <w:sz w:val="22"/>
          <w:szCs w:val="22"/>
          <w:lang w:val="ka-GE"/>
        </w:rPr>
        <w:t xml:space="preserve">მეტით შემცირებულია </w:t>
      </w:r>
      <w:r w:rsidRPr="00354B4A">
        <w:rPr>
          <w:rFonts w:ascii="Calibri" w:hAnsi="Calibri" w:cs="Calibri"/>
          <w:color w:val="auto"/>
          <w:sz w:val="22"/>
          <w:szCs w:val="22"/>
          <w:lang w:val="ka-GE"/>
        </w:rPr>
        <w:t>–</w:t>
      </w:r>
      <w:r w:rsidRPr="00354B4A">
        <w:rPr>
          <w:color w:val="auto"/>
          <w:sz w:val="22"/>
          <w:szCs w:val="22"/>
          <w:lang w:val="ka-GE"/>
        </w:rPr>
        <w:t xml:space="preserve"> მინიმუმ 5 თეთრით (0,05 ლარით) ნაკლები.</w:t>
      </w:r>
    </w:p>
    <w:p w:rsidR="000C0F65" w:rsidRPr="00354B4A" w:rsidRDefault="000C0F65" w:rsidP="00E00270">
      <w:pPr>
        <w:pStyle w:val="Default"/>
        <w:ind w:left="-360"/>
        <w:jc w:val="both"/>
        <w:rPr>
          <w:color w:val="auto"/>
          <w:sz w:val="22"/>
          <w:szCs w:val="22"/>
          <w:lang w:val="ka-GE"/>
        </w:rPr>
      </w:pPr>
      <w:r w:rsidRPr="00354B4A">
        <w:rPr>
          <w:b/>
          <w:color w:val="auto"/>
          <w:sz w:val="22"/>
          <w:szCs w:val="22"/>
          <w:lang w:val="ka-GE"/>
        </w:rPr>
        <w:t>4.4</w:t>
      </w:r>
      <w:r w:rsidRPr="00354B4A">
        <w:rPr>
          <w:color w:val="auto"/>
          <w:sz w:val="22"/>
          <w:szCs w:val="22"/>
          <w:lang w:val="ka-GE"/>
        </w:rPr>
        <w:t xml:space="preserve">  იმ შემთხვევაში, თუ ხელშეკრულებაში არ მოხდა დამატებითი შეთანხმების სახით C-ს ცვლილების ასახვა, ანგარიშსწორების განხორციელებისას ხელშეკრულების მხარეები ხელმძღვანელობენ  </w:t>
      </w:r>
      <w:r w:rsidRPr="00354B4A">
        <w:rPr>
          <w:color w:val="auto"/>
          <w:sz w:val="22"/>
          <w:szCs w:val="22"/>
          <w:lang w:val="ka-GE"/>
        </w:rPr>
        <w:lastRenderedPageBreak/>
        <w:t xml:space="preserve">მიმწოდებლის ოფიციალურ ვებგვერდზე გამოქვეყნებული შესაბამისი თვის C-ს ოდენობით. C-ს ცვლილების შესახებ ინფორმაცია დაუყოვნებლივ უნდა ეცნობოს </w:t>
      </w:r>
      <w:r w:rsidR="00CF4F77" w:rsidRPr="00354B4A">
        <w:rPr>
          <w:color w:val="auto"/>
          <w:sz w:val="22"/>
          <w:szCs w:val="22"/>
          <w:lang w:val="ka-GE"/>
        </w:rPr>
        <w:t xml:space="preserve">კონსოლიდირებული ტენდერის </w:t>
      </w:r>
      <w:r w:rsidRPr="00354B4A">
        <w:rPr>
          <w:color w:val="auto"/>
          <w:sz w:val="22"/>
          <w:szCs w:val="22"/>
          <w:lang w:val="ka-GE"/>
        </w:rPr>
        <w:t>სატენდერო კომისიას</w:t>
      </w:r>
      <w:r w:rsidR="00CF4F77" w:rsidRPr="00354B4A">
        <w:rPr>
          <w:color w:val="auto"/>
          <w:sz w:val="22"/>
          <w:szCs w:val="22"/>
          <w:lang w:val="ka-GE"/>
        </w:rPr>
        <w:t xml:space="preserve"> (შემდგომში - სატენდერო კომისია)</w:t>
      </w:r>
      <w:r w:rsidRPr="00354B4A">
        <w:rPr>
          <w:color w:val="auto"/>
          <w:sz w:val="22"/>
          <w:szCs w:val="22"/>
          <w:lang w:val="ka-GE"/>
        </w:rPr>
        <w:t xml:space="preserve">. </w:t>
      </w:r>
    </w:p>
    <w:p w:rsidR="000C0F65" w:rsidRPr="00354B4A" w:rsidRDefault="000C0F65" w:rsidP="00E00270">
      <w:pPr>
        <w:tabs>
          <w:tab w:val="num" w:pos="0"/>
          <w:tab w:val="left" w:pos="450"/>
        </w:tabs>
        <w:spacing w:after="0" w:line="240" w:lineRule="auto"/>
        <w:ind w:left="-360"/>
        <w:jc w:val="both"/>
        <w:rPr>
          <w:rFonts w:ascii="Sylfaen" w:hAnsi="Sylfaen" w:cs="Sylfaen"/>
          <w:bCs/>
          <w:lang w:val="ka-GE"/>
        </w:rPr>
      </w:pPr>
      <w:r w:rsidRPr="00354B4A">
        <w:rPr>
          <w:rFonts w:ascii="Sylfaen" w:hAnsi="Sylfaen"/>
          <w:b/>
          <w:lang w:val="ka-GE"/>
        </w:rPr>
        <w:t>4</w:t>
      </w:r>
      <w:r w:rsidRPr="00354B4A">
        <w:rPr>
          <w:b/>
          <w:lang w:val="ka-GE"/>
        </w:rPr>
        <w:t>.</w:t>
      </w:r>
      <w:r w:rsidRPr="00354B4A">
        <w:rPr>
          <w:rFonts w:ascii="Sylfaen" w:hAnsi="Sylfaen"/>
          <w:b/>
          <w:lang w:val="ka-GE"/>
        </w:rPr>
        <w:t>5.</w:t>
      </w:r>
      <w:r w:rsidRPr="00354B4A">
        <w:rPr>
          <w:rFonts w:ascii="Sylfaen" w:hAnsi="Sylfaen"/>
          <w:lang w:val="ka-GE"/>
        </w:rPr>
        <w:t xml:space="preserve"> </w:t>
      </w:r>
      <w:r w:rsidRPr="00354B4A">
        <w:rPr>
          <w:rFonts w:ascii="Sylfaen" w:hAnsi="Sylfaen" w:cs="Sylfaen"/>
          <w:lang w:val="ka-GE"/>
        </w:rPr>
        <w:t>მიმწოდებელი</w:t>
      </w:r>
      <w:r w:rsidRPr="00354B4A">
        <w:rPr>
          <w:lang w:val="ka-GE"/>
        </w:rPr>
        <w:t xml:space="preserve"> </w:t>
      </w:r>
      <w:r w:rsidRPr="00354B4A">
        <w:rPr>
          <w:rFonts w:ascii="Sylfaen" w:hAnsi="Sylfaen" w:cs="Sylfaen"/>
          <w:lang w:val="ka-GE"/>
        </w:rPr>
        <w:t>ვალდებულია</w:t>
      </w:r>
      <w:r w:rsidRPr="00354B4A">
        <w:rPr>
          <w:lang w:val="ka-GE"/>
        </w:rPr>
        <w:t xml:space="preserve"> </w:t>
      </w:r>
      <w:r w:rsidRPr="00354B4A">
        <w:rPr>
          <w:rFonts w:ascii="Sylfaen" w:hAnsi="Sylfaen" w:cs="Sylfaen"/>
          <w:bCs/>
          <w:lang w:val="ka-GE"/>
        </w:rPr>
        <w:t xml:space="preserve">ყოველი თვის პირველ სამუშაო დღეს სატენდერო კომისიას წარუდგინოს P და R და მათ საფუძველზე გამოთვლილი მიმდინარე თვის მისაწოდებელი </w:t>
      </w:r>
      <w:r w:rsidR="00C628E9" w:rsidRPr="00354B4A">
        <w:rPr>
          <w:rFonts w:ascii="Sylfaen" w:hAnsi="Sylfaen" w:cs="Sylfaen"/>
          <w:bCs/>
          <w:i/>
          <w:lang w:val="ka-GE"/>
        </w:rPr>
        <w:t>[შესაბამისი მარკის საწვავის]</w:t>
      </w:r>
      <w:r w:rsidR="00C628E9" w:rsidRPr="00354B4A">
        <w:rPr>
          <w:rFonts w:ascii="Sylfaen" w:hAnsi="Sylfaen" w:cs="Sylfaen"/>
          <w:bCs/>
          <w:lang w:val="ka-GE"/>
        </w:rPr>
        <w:t xml:space="preserve"> </w:t>
      </w:r>
      <w:r w:rsidRPr="00354B4A">
        <w:rPr>
          <w:rFonts w:ascii="Sylfaen" w:hAnsi="Sylfaen" w:cs="Sylfaen"/>
          <w:bCs/>
          <w:lang w:val="ka-GE"/>
        </w:rPr>
        <w:t xml:space="preserve"> 1 ლიტრის ფასი, რომელიც დაუყოვნებლივ უნდა განთავსდეს მიმწოდებელის ოფიციალურ ვებგვერდზე.</w:t>
      </w:r>
    </w:p>
    <w:p w:rsidR="000C0F65" w:rsidRPr="00354B4A" w:rsidRDefault="000C0F65" w:rsidP="00E00270">
      <w:pPr>
        <w:pStyle w:val="Default"/>
        <w:ind w:left="-360"/>
        <w:jc w:val="both"/>
        <w:rPr>
          <w:color w:val="0000FF"/>
          <w:sz w:val="22"/>
          <w:szCs w:val="22"/>
          <w:lang w:val="ka-GE"/>
        </w:rPr>
      </w:pPr>
      <w:r w:rsidRPr="00354B4A">
        <w:rPr>
          <w:rFonts w:eastAsia="Times New Roman"/>
          <w:b/>
          <w:bCs/>
          <w:color w:val="auto"/>
          <w:sz w:val="22"/>
          <w:szCs w:val="22"/>
          <w:lang w:val="ka-GE"/>
        </w:rPr>
        <w:t>4.6.</w:t>
      </w:r>
      <w:r w:rsidRPr="00354B4A">
        <w:rPr>
          <w:rFonts w:eastAsia="Times New Roman"/>
          <w:bCs/>
          <w:color w:val="auto"/>
          <w:sz w:val="22"/>
          <w:szCs w:val="22"/>
          <w:lang w:val="ka-GE"/>
        </w:rPr>
        <w:t xml:space="preserve"> მიმწოდებელმა ასევე ყოველი სამუშაო დღის დასაწყისში უნდა მიაწოდოს სატენდერო კომისიას ინფორმაცია მის საცალო რეალიზაციის ქსელში არსებული 1 ლიტრი </w:t>
      </w:r>
      <w:r w:rsidR="007B7D0E" w:rsidRPr="00354B4A">
        <w:rPr>
          <w:i/>
          <w:color w:val="auto"/>
          <w:sz w:val="22"/>
          <w:szCs w:val="22"/>
          <w:lang w:val="ka-GE"/>
        </w:rPr>
        <w:t>[შესაბამისი მარკის საწვავის]</w:t>
      </w:r>
      <w:r w:rsidR="007B7D0E" w:rsidRPr="00354B4A">
        <w:rPr>
          <w:color w:val="auto"/>
          <w:sz w:val="22"/>
          <w:szCs w:val="22"/>
          <w:lang w:val="ka-GE"/>
        </w:rPr>
        <w:t xml:space="preserve"> </w:t>
      </w:r>
      <w:r w:rsidRPr="00354B4A">
        <w:rPr>
          <w:rFonts w:eastAsia="Times New Roman"/>
          <w:bCs/>
          <w:color w:val="auto"/>
          <w:sz w:val="22"/>
          <w:szCs w:val="22"/>
          <w:lang w:val="ka-GE"/>
        </w:rPr>
        <w:t xml:space="preserve"> ყოველდღიური ფასის შესახებ ელექტრონული ფოსტის მისამართზე  </w:t>
      </w:r>
      <w:r w:rsidR="006A549C" w:rsidRPr="00354B4A">
        <w:fldChar w:fldCharType="begin"/>
      </w:r>
      <w:r w:rsidR="006A549C" w:rsidRPr="00354B4A">
        <w:rPr>
          <w:lang w:val="ka-GE"/>
        </w:rPr>
        <w:instrText xml:space="preserve"> HYPERLINK "mailto:oil2013@spa.gov.ge" </w:instrText>
      </w:r>
      <w:r w:rsidR="006A549C" w:rsidRPr="00354B4A">
        <w:fldChar w:fldCharType="separate"/>
      </w:r>
      <w:r w:rsidR="0096481E" w:rsidRPr="00354B4A">
        <w:rPr>
          <w:rStyle w:val="Hyperlink"/>
          <w:color w:val="auto"/>
          <w:sz w:val="22"/>
          <w:szCs w:val="22"/>
          <w:lang w:val="ka-GE"/>
        </w:rPr>
        <w:t>oil2014@spa.gov.ge</w:t>
      </w:r>
      <w:r w:rsidR="006A549C" w:rsidRPr="00354B4A">
        <w:rPr>
          <w:rStyle w:val="Hyperlink"/>
          <w:color w:val="auto"/>
          <w:sz w:val="22"/>
          <w:szCs w:val="22"/>
          <w:lang w:val="ka-GE"/>
        </w:rPr>
        <w:fldChar w:fldCharType="end"/>
      </w:r>
      <w:r w:rsidRPr="00354B4A">
        <w:rPr>
          <w:color w:val="0000FF"/>
          <w:sz w:val="22"/>
          <w:szCs w:val="22"/>
          <w:lang w:val="ka-GE"/>
        </w:rPr>
        <w:t xml:space="preserve">  </w:t>
      </w:r>
    </w:p>
    <w:p w:rsidR="00DF7C0A" w:rsidRPr="00354B4A" w:rsidRDefault="00DF7C0A" w:rsidP="00E00270">
      <w:pPr>
        <w:pStyle w:val="Default"/>
        <w:jc w:val="both"/>
        <w:rPr>
          <w:color w:val="0000FF"/>
          <w:sz w:val="10"/>
          <w:szCs w:val="10"/>
          <w:lang w:val="ka-GE"/>
        </w:rPr>
      </w:pPr>
    </w:p>
    <w:p w:rsidR="00E00270" w:rsidRPr="00354B4A" w:rsidRDefault="00E00270" w:rsidP="00E00270">
      <w:pPr>
        <w:pStyle w:val="Default"/>
        <w:jc w:val="both"/>
        <w:rPr>
          <w:color w:val="0000FF"/>
          <w:sz w:val="10"/>
          <w:szCs w:val="10"/>
          <w:lang w:val="ka-GE"/>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color w:val="000000"/>
          <w:lang w:val="es-ES"/>
        </w:rPr>
      </w:pPr>
      <w:proofErr w:type="spellStart"/>
      <w:r w:rsidRPr="00354B4A">
        <w:rPr>
          <w:rFonts w:ascii="Sylfaen" w:hAnsi="Sylfaen" w:cs="Sylfaen"/>
          <w:b/>
          <w:bCs/>
          <w:color w:val="000000"/>
          <w:lang w:val="es-ES"/>
        </w:rPr>
        <w:t>მხარეთა</w:t>
      </w:r>
      <w:proofErr w:type="spellEnd"/>
      <w:r w:rsidRPr="00354B4A">
        <w:rPr>
          <w:rFonts w:ascii="Sylfaen" w:hAnsi="Sylfaen" w:cs="Sylfaen"/>
          <w:b/>
          <w:bCs/>
          <w:color w:val="000000"/>
          <w:lang w:val="es-ES"/>
        </w:rPr>
        <w:t xml:space="preserve"> </w:t>
      </w:r>
      <w:r w:rsidRPr="00354B4A">
        <w:rPr>
          <w:rFonts w:ascii="Sylfaen" w:hAnsi="Sylfaen" w:cs="Sylfaen"/>
          <w:b/>
          <w:bCs/>
          <w:color w:val="000000"/>
          <w:lang w:val="ka-GE"/>
        </w:rPr>
        <w:t>უფლება-მოვალეობები</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Cs/>
          <w:i/>
          <w:u w:val="single"/>
          <w:lang w:val="es-ES"/>
        </w:rPr>
      </w:pPr>
      <w:proofErr w:type="spellStart"/>
      <w:r w:rsidRPr="00354B4A">
        <w:rPr>
          <w:rFonts w:ascii="Sylfaen" w:hAnsi="Sylfaen" w:cs="Sylfaen"/>
          <w:bCs/>
          <w:i/>
          <w:u w:val="single"/>
          <w:lang w:val="es-ES"/>
        </w:rPr>
        <w:t>მიმწოდებელი</w:t>
      </w:r>
      <w:proofErr w:type="spellEnd"/>
      <w:r w:rsidRPr="00354B4A">
        <w:rPr>
          <w:rFonts w:ascii="Sylfaen" w:hAnsi="Sylfaen" w:cs="Sylfaen"/>
          <w:bCs/>
          <w:i/>
          <w:u w:val="single"/>
          <w:lang w:val="es-ES"/>
        </w:rPr>
        <w:t xml:space="preserve"> </w:t>
      </w:r>
      <w:proofErr w:type="spellStart"/>
      <w:r w:rsidRPr="00354B4A">
        <w:rPr>
          <w:rFonts w:ascii="Sylfaen" w:hAnsi="Sylfaen" w:cs="Sylfaen"/>
          <w:bCs/>
          <w:i/>
          <w:u w:val="single"/>
          <w:lang w:val="es-ES"/>
        </w:rPr>
        <w:t>ვალდებულია</w:t>
      </w:r>
      <w:proofErr w:type="spellEnd"/>
      <w:r w:rsidRPr="00354B4A">
        <w:rPr>
          <w:rFonts w:ascii="Sylfaen" w:hAnsi="Sylfaen" w:cs="Sylfaen"/>
          <w:bCs/>
          <w:i/>
          <w:u w:val="single"/>
          <w:lang w:val="es-ES"/>
        </w:rPr>
        <w:t>:</w:t>
      </w:r>
    </w:p>
    <w:p w:rsidR="000C0F65" w:rsidRPr="00354B4A" w:rsidRDefault="000C0F65" w:rsidP="00E00270">
      <w:pPr>
        <w:tabs>
          <w:tab w:val="left" w:pos="-360"/>
          <w:tab w:val="left" w:pos="-180"/>
          <w:tab w:val="num" w:pos="360"/>
          <w:tab w:val="left" w:pos="720"/>
          <w:tab w:val="left" w:pos="900"/>
          <w:tab w:val="left" w:pos="1620"/>
          <w:tab w:val="left" w:pos="10064"/>
        </w:tabs>
        <w:spacing w:after="0" w:line="240" w:lineRule="auto"/>
        <w:ind w:left="-360"/>
        <w:jc w:val="both"/>
        <w:rPr>
          <w:rFonts w:ascii="Sylfaen" w:hAnsi="Sylfaen" w:cs="Sylfaen"/>
          <w:bCs/>
          <w:lang w:val="ka-GE"/>
        </w:rPr>
      </w:pPr>
      <w:r w:rsidRPr="00354B4A">
        <w:rPr>
          <w:rFonts w:ascii="Sylfaen" w:hAnsi="Sylfaen" w:cs="Sylfaen"/>
          <w:bCs/>
          <w:lang w:val="es-ES"/>
        </w:rPr>
        <w:t xml:space="preserve">ა) </w:t>
      </w:r>
      <w:proofErr w:type="spellStart"/>
      <w:r w:rsidRPr="00354B4A">
        <w:rPr>
          <w:rFonts w:ascii="Sylfaen" w:hAnsi="Sylfaen" w:cs="Sylfaen"/>
          <w:bCs/>
          <w:lang w:val="es-ES"/>
        </w:rPr>
        <w:t>უზრუნველყოს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შემსყიდველისათვის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საწვავის</w:t>
      </w:r>
      <w:proofErr w:type="spellEnd"/>
      <w:r w:rsidRPr="00354B4A">
        <w:rPr>
          <w:rFonts w:ascii="Sylfaen" w:hAnsi="Sylfaen" w:cs="Sylfaen"/>
          <w:bCs/>
          <w:lang w:val="es-ES"/>
        </w:rPr>
        <w:t xml:space="preserve"> </w:t>
      </w:r>
      <w:r w:rsidR="0096481E" w:rsidRPr="00354B4A">
        <w:rPr>
          <w:rFonts w:ascii="Sylfaen" w:hAnsi="Sylfaen" w:cs="Sylfaen"/>
          <w:bCs/>
          <w:lang w:val="ka-GE"/>
        </w:rPr>
        <w:t>ბარათების ან აგაი სისტემის მეშვეობით</w:t>
      </w:r>
      <w:r w:rsidR="0096481E" w:rsidRPr="00354B4A">
        <w:rPr>
          <w:rFonts w:ascii="Sylfaen" w:hAnsi="Sylfaen" w:cs="Sylfaen"/>
          <w:bCs/>
          <w:lang w:val="es-ES"/>
        </w:rPr>
        <w:t xml:space="preserve"> </w:t>
      </w:r>
      <w:r w:rsidRPr="00354B4A">
        <w:rPr>
          <w:rFonts w:ascii="Sylfaen" w:hAnsi="Sylfaen" w:cs="Sylfaen"/>
          <w:bCs/>
          <w:lang w:val="es-ES"/>
        </w:rPr>
        <w:t>(</w:t>
      </w:r>
      <w:r w:rsidR="0096481E" w:rsidRPr="00354B4A">
        <w:rPr>
          <w:rFonts w:ascii="Sylfaen" w:hAnsi="Sylfaen" w:cs="Sylfaen"/>
          <w:bCs/>
          <w:lang w:val="ka-GE"/>
        </w:rPr>
        <w:t>აგაი სისტემა უნდა დაინერგოს 2014 წლის 1 იანვრიდან ეტაპობრივად, მაგრამ არაუგვიანეს 2014 წლის 1 ივლისისა</w:t>
      </w:r>
      <w:r w:rsidRPr="00354B4A">
        <w:rPr>
          <w:rFonts w:ascii="Sylfaen" w:hAnsi="Sylfaen" w:cs="Sylfaen"/>
          <w:bCs/>
          <w:lang w:val="es-ES"/>
        </w:rPr>
        <w:t xml:space="preserve">) </w:t>
      </w:r>
      <w:proofErr w:type="spellStart"/>
      <w:r w:rsidRPr="00354B4A">
        <w:rPr>
          <w:rFonts w:ascii="Sylfaen" w:hAnsi="Sylfaen" w:cs="Sylfaen"/>
          <w:bCs/>
          <w:lang w:val="es-ES"/>
        </w:rPr>
        <w:t>მიწოდება</w:t>
      </w:r>
      <w:proofErr w:type="spellEnd"/>
      <w:r w:rsidRPr="00354B4A">
        <w:rPr>
          <w:rFonts w:ascii="Sylfaen" w:hAnsi="Sylfaen" w:cs="Sylfaen"/>
          <w:bCs/>
          <w:lang w:val="es-ES"/>
        </w:rPr>
        <w:t>;</w:t>
      </w:r>
    </w:p>
    <w:p w:rsidR="000C0F65" w:rsidRPr="00354B4A" w:rsidRDefault="000C0F65" w:rsidP="00E00270">
      <w:pPr>
        <w:tabs>
          <w:tab w:val="left" w:pos="-360"/>
          <w:tab w:val="left" w:pos="-180"/>
          <w:tab w:val="num" w:pos="360"/>
          <w:tab w:val="left" w:pos="720"/>
          <w:tab w:val="left" w:pos="900"/>
          <w:tab w:val="left" w:pos="1620"/>
          <w:tab w:val="left" w:pos="10064"/>
        </w:tabs>
        <w:spacing w:after="0" w:line="240" w:lineRule="auto"/>
        <w:ind w:left="-360"/>
        <w:jc w:val="both"/>
        <w:rPr>
          <w:rFonts w:ascii="Sylfaen" w:hAnsi="Sylfaen" w:cs="Sylfaen"/>
          <w:bCs/>
          <w:lang w:val="ka-GE"/>
        </w:rPr>
      </w:pPr>
      <w:r w:rsidRPr="00354B4A">
        <w:rPr>
          <w:rFonts w:ascii="Sylfaen" w:hAnsi="Sylfaen" w:cs="Sylfaen"/>
          <w:bCs/>
          <w:lang w:val="ka-GE"/>
        </w:rPr>
        <w:t xml:space="preserve">ბ)  შემსყიდველის მიერ ავტოგასამართ სადგურზე საწვავის </w:t>
      </w:r>
      <w:r w:rsidR="0096481E" w:rsidRPr="00354B4A">
        <w:rPr>
          <w:rFonts w:ascii="Sylfaen" w:hAnsi="Sylfaen" w:cs="Sylfaen"/>
          <w:bCs/>
          <w:lang w:val="ka-GE"/>
        </w:rPr>
        <w:t xml:space="preserve">ბარათის </w:t>
      </w:r>
      <w:r w:rsidRPr="00354B4A">
        <w:rPr>
          <w:rFonts w:ascii="Sylfaen" w:hAnsi="Sylfaen" w:cs="Sylfaen"/>
          <w:bCs/>
          <w:lang w:val="ka-GE"/>
        </w:rPr>
        <w:t>წარდგენისთანავე</w:t>
      </w:r>
      <w:r w:rsidR="0096481E" w:rsidRPr="00354B4A">
        <w:rPr>
          <w:rFonts w:ascii="Sylfaen" w:hAnsi="Sylfaen" w:cs="Sylfaen"/>
          <w:bCs/>
          <w:lang w:val="ka-GE"/>
        </w:rPr>
        <w:t xml:space="preserve"> ან აგაი სისტემის შემთხვევაში -</w:t>
      </w:r>
      <w:r w:rsidR="00A4160A" w:rsidRPr="00354B4A">
        <w:rPr>
          <w:rFonts w:ascii="Sylfaen" w:hAnsi="Sylfaen" w:cs="Sylfaen"/>
          <w:bCs/>
          <w:lang w:val="ka-GE"/>
        </w:rPr>
        <w:t xml:space="preserve"> </w:t>
      </w:r>
      <w:r w:rsidR="00A4160A" w:rsidRPr="00354B4A">
        <w:rPr>
          <w:rFonts w:ascii="Sylfaen" w:hAnsi="Sylfaen" w:cs="Sylfaen"/>
          <w:bCs/>
          <w:color w:val="000000"/>
          <w:lang w:val="ka-GE"/>
        </w:rPr>
        <w:t>ავტოგასამართ სადგურებზე</w:t>
      </w:r>
      <w:r w:rsidR="0096481E" w:rsidRPr="00354B4A">
        <w:rPr>
          <w:rFonts w:ascii="Sylfaen" w:hAnsi="Sylfaen" w:cs="Sylfaen"/>
          <w:bCs/>
          <w:lang w:val="ka-GE"/>
        </w:rPr>
        <w:t xml:space="preserve"> </w:t>
      </w:r>
      <w:r w:rsidR="00A4160A" w:rsidRPr="00354B4A">
        <w:rPr>
          <w:rFonts w:ascii="Sylfaen" w:hAnsi="Sylfaen" w:cs="Sylfaen"/>
          <w:bCs/>
          <w:lang w:val="ka-GE"/>
        </w:rPr>
        <w:t>ავტორიზებული ავტომანქანის მისვლისთანავე</w:t>
      </w:r>
      <w:r w:rsidRPr="00354B4A">
        <w:rPr>
          <w:rFonts w:ascii="Sylfaen" w:hAnsi="Sylfaen" w:cs="Sylfaen"/>
          <w:bCs/>
          <w:lang w:val="ka-GE"/>
        </w:rPr>
        <w:t xml:space="preserve"> უზურნველყოს ავტომანქანის გამართვა შესაბამისი საწვავით (</w:t>
      </w:r>
      <w:proofErr w:type="spellStart"/>
      <w:r w:rsidRPr="00354B4A">
        <w:rPr>
          <w:rFonts w:ascii="Sylfaen" w:hAnsi="Sylfaen" w:cs="Sylfaen"/>
          <w:bCs/>
          <w:lang w:val="es-ES"/>
        </w:rPr>
        <w:t>საწვავის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გაცემისას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ხურდის</w:t>
      </w:r>
      <w:proofErr w:type="spellEnd"/>
      <w:r w:rsidR="00A4160A" w:rsidRPr="00354B4A">
        <w:rPr>
          <w:rFonts w:ascii="Sylfaen" w:hAnsi="Sylfaen" w:cs="Sylfaen"/>
          <w:bCs/>
          <w:lang w:val="ka-GE"/>
        </w:rPr>
        <w:t xml:space="preserve"> სახით თანხის ან ტალონის</w:t>
      </w:r>
      <w:r w:rsidRPr="00354B4A">
        <w:rPr>
          <w:rFonts w:ascii="Sylfaen" w:hAnsi="Sylfaen" w:cs="Sylfaen"/>
          <w:bCs/>
          <w:lang w:val="es-ES"/>
        </w:rPr>
        <w:t xml:space="preserve"> </w:t>
      </w:r>
      <w:proofErr w:type="spellStart"/>
      <w:r w:rsidRPr="00354B4A">
        <w:rPr>
          <w:rFonts w:ascii="Sylfaen" w:hAnsi="Sylfaen" w:cs="Sylfaen"/>
          <w:bCs/>
          <w:lang w:val="es-ES"/>
        </w:rPr>
        <w:t>დაბრუნება</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არ</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დაიშვება</w:t>
      </w:r>
      <w:proofErr w:type="spellEnd"/>
      <w:r w:rsidRPr="00354B4A">
        <w:rPr>
          <w:rFonts w:ascii="Sylfaen" w:hAnsi="Sylfaen" w:cs="Sylfaen"/>
          <w:bCs/>
          <w:lang w:val="ka-GE"/>
        </w:rPr>
        <w:t>).</w:t>
      </w:r>
    </w:p>
    <w:p w:rsidR="000C0F65" w:rsidRPr="00354B4A" w:rsidRDefault="000C0F65" w:rsidP="00E00270">
      <w:pPr>
        <w:tabs>
          <w:tab w:val="left" w:pos="-360"/>
          <w:tab w:val="left" w:pos="-180"/>
          <w:tab w:val="num" w:pos="360"/>
          <w:tab w:val="left" w:pos="720"/>
          <w:tab w:val="left" w:pos="900"/>
          <w:tab w:val="left" w:pos="1620"/>
          <w:tab w:val="left" w:pos="10064"/>
        </w:tabs>
        <w:spacing w:after="0" w:line="240" w:lineRule="auto"/>
        <w:ind w:left="-360"/>
        <w:jc w:val="both"/>
        <w:rPr>
          <w:rFonts w:ascii="Sylfaen" w:hAnsi="Sylfaen" w:cs="Sylfaen"/>
          <w:bCs/>
          <w:lang w:val="ka-GE"/>
        </w:rPr>
      </w:pPr>
      <w:r w:rsidRPr="00354B4A">
        <w:rPr>
          <w:rFonts w:ascii="Sylfaen" w:hAnsi="Sylfaen" w:cs="Sylfaen"/>
          <w:bCs/>
          <w:lang w:val="ka-GE"/>
        </w:rPr>
        <w:t xml:space="preserve">გ) </w:t>
      </w:r>
      <w:proofErr w:type="spellStart"/>
      <w:r w:rsidRPr="00354B4A">
        <w:rPr>
          <w:rFonts w:ascii="Sylfaen" w:hAnsi="Sylfaen" w:cs="Sylfaen"/>
          <w:bCs/>
          <w:lang w:val="es-ES"/>
        </w:rPr>
        <w:t>უზრუნველყოს</w:t>
      </w:r>
      <w:proofErr w:type="spellEnd"/>
      <w:r w:rsidRPr="00354B4A">
        <w:rPr>
          <w:rFonts w:ascii="Sylfaen" w:hAnsi="Sylfaen" w:cs="Sylfaen"/>
          <w:bCs/>
          <w:lang w:val="es-ES"/>
        </w:rPr>
        <w:t xml:space="preserve"> </w:t>
      </w:r>
      <w:r w:rsidR="00A4160A" w:rsidRPr="00354B4A">
        <w:rPr>
          <w:rFonts w:ascii="Sylfaen" w:hAnsi="Sylfaen" w:cs="Sylfaen"/>
          <w:bCs/>
          <w:lang w:val="ka-GE"/>
        </w:rPr>
        <w:t>2014 წლის 1 იანვრიდან ეტაპობრივად, მაგრამ არაუგვიანეს 2014 წლის 1 ივლისისა</w:t>
      </w:r>
      <w:r w:rsidR="002272B5" w:rsidRPr="00354B4A">
        <w:rPr>
          <w:rFonts w:ascii="Sylfaen" w:hAnsi="Sylfaen" w:cs="Sylfaen"/>
          <w:bCs/>
          <w:lang w:val="ka-GE"/>
        </w:rPr>
        <w:t xml:space="preserve"> </w:t>
      </w:r>
      <w:r w:rsidR="00A4160A" w:rsidRPr="00354B4A">
        <w:rPr>
          <w:rFonts w:ascii="Sylfaen" w:hAnsi="Sylfaen" w:cs="Sylfaen"/>
          <w:bCs/>
          <w:lang w:val="ka-GE"/>
        </w:rPr>
        <w:t xml:space="preserve">აგაი </w:t>
      </w:r>
      <w:r w:rsidR="002272B5" w:rsidRPr="00354B4A">
        <w:rPr>
          <w:rFonts w:ascii="Sylfaen" w:hAnsi="Sylfaen" w:cs="Sylfaen"/>
          <w:bCs/>
          <w:lang w:val="ka-GE"/>
        </w:rPr>
        <w:t>სისტემის დანერგვა (პლასტიკური ბარათების</w:t>
      </w:r>
      <w:r w:rsidR="00A4160A" w:rsidRPr="00354B4A">
        <w:rPr>
          <w:rFonts w:ascii="Sylfaen" w:hAnsi="Sylfaen" w:cs="Sylfaen"/>
          <w:bCs/>
          <w:lang w:val="ka-GE"/>
        </w:rPr>
        <w:t xml:space="preserve"> და აგაი სისტემის</w:t>
      </w:r>
      <w:r w:rsidR="002272B5" w:rsidRPr="00354B4A">
        <w:rPr>
          <w:rFonts w:ascii="Sylfaen" w:hAnsi="Sylfaen" w:cs="Sylfaen"/>
          <w:bCs/>
          <w:lang w:val="ka-GE"/>
        </w:rPr>
        <w:t xml:space="preserve"> მოხმარების წესები განისაზღვრება დამატებითი </w:t>
      </w:r>
      <w:r w:rsidR="00BD00FC" w:rsidRPr="00354B4A">
        <w:rPr>
          <w:rFonts w:ascii="Sylfaen" w:hAnsi="Sylfaen" w:cs="Sylfaen"/>
          <w:bCs/>
          <w:lang w:val="ka-GE"/>
        </w:rPr>
        <w:t>დანართით</w:t>
      </w:r>
      <w:r w:rsidR="002272B5" w:rsidRPr="00354B4A">
        <w:rPr>
          <w:rFonts w:ascii="Sylfaen" w:hAnsi="Sylfaen" w:cs="Sylfaen"/>
          <w:bCs/>
          <w:lang w:val="ka-GE"/>
        </w:rPr>
        <w:t xml:space="preserve">). პლასტიკური ბარათების </w:t>
      </w:r>
      <w:r w:rsidRPr="00354B4A">
        <w:rPr>
          <w:rFonts w:ascii="Sylfaen" w:hAnsi="Sylfaen" w:cs="Sylfaen"/>
          <w:bCs/>
          <w:lang w:val="ka-GE"/>
        </w:rPr>
        <w:t>გაცემის</w:t>
      </w:r>
      <w:r w:rsidR="00A4160A" w:rsidRPr="00354B4A">
        <w:rPr>
          <w:rFonts w:ascii="Sylfaen" w:hAnsi="Sylfaen" w:cs="Sylfaen"/>
          <w:bCs/>
          <w:lang w:val="ka-GE"/>
        </w:rPr>
        <w:t xml:space="preserve"> და აგაი სისტემის დამონტაჟების</w:t>
      </w:r>
      <w:r w:rsidRPr="00354B4A">
        <w:rPr>
          <w:rFonts w:ascii="Sylfaen" w:hAnsi="Sylfaen" w:cs="Sylfaen"/>
          <w:bCs/>
          <w:lang w:val="ka-GE"/>
        </w:rPr>
        <w:t xml:space="preserve"> პრიორიტეტულობა შემსყიდველი ორგანიზაციების მიხედვით განისაზღვრება </w:t>
      </w:r>
      <w:r w:rsidR="00934E6B" w:rsidRPr="00354B4A">
        <w:rPr>
          <w:rFonts w:ascii="Sylfaen" w:hAnsi="Sylfaen" w:cs="Sylfaen"/>
          <w:bCs/>
          <w:lang w:val="ka-GE"/>
        </w:rPr>
        <w:t>მიმწოდებლისა და შემსყიდველის შეთანხმებით</w:t>
      </w:r>
      <w:r w:rsidRPr="00354B4A">
        <w:rPr>
          <w:rFonts w:ascii="Sylfaen" w:hAnsi="Sylfaen" w:cs="Sylfaen"/>
          <w:bCs/>
          <w:lang w:val="ka-GE"/>
        </w:rPr>
        <w:t>.</w:t>
      </w:r>
      <w:r w:rsidR="00CF4F77" w:rsidRPr="00354B4A">
        <w:rPr>
          <w:rFonts w:ascii="Sylfaen" w:hAnsi="Sylfaen" w:cs="Sylfaen"/>
          <w:bCs/>
          <w:lang w:val="ka-GE"/>
        </w:rPr>
        <w:t xml:space="preserve"> </w:t>
      </w:r>
      <w:r w:rsidR="00934E6B" w:rsidRPr="00354B4A">
        <w:rPr>
          <w:rFonts w:ascii="Sylfaen" w:hAnsi="Sylfaen" w:cs="Sylfaen"/>
          <w:bCs/>
          <w:lang w:val="ka-GE"/>
        </w:rPr>
        <w:t>აგაი სისტემის</w:t>
      </w:r>
      <w:r w:rsidR="00CF4F77" w:rsidRPr="00354B4A">
        <w:rPr>
          <w:rFonts w:ascii="Sylfaen" w:hAnsi="Sylfaen" w:cs="Sylfaen"/>
          <w:bCs/>
          <w:lang w:val="ka-GE"/>
        </w:rPr>
        <w:t xml:space="preserve"> დანერგვის შემდეგ, საწვავის</w:t>
      </w:r>
      <w:r w:rsidR="00934E6B" w:rsidRPr="00354B4A">
        <w:rPr>
          <w:rFonts w:ascii="Sylfaen" w:hAnsi="Sylfaen" w:cs="Sylfaen"/>
          <w:bCs/>
          <w:lang w:val="ka-GE"/>
        </w:rPr>
        <w:t xml:space="preserve"> პლასტიკური ბარათების ან/და</w:t>
      </w:r>
      <w:r w:rsidR="00CF4F77" w:rsidRPr="00354B4A">
        <w:rPr>
          <w:rFonts w:ascii="Sylfaen" w:hAnsi="Sylfaen" w:cs="Sylfaen"/>
          <w:bCs/>
          <w:lang w:val="ka-GE"/>
        </w:rPr>
        <w:t xml:space="preserve"> ტალონის სახით მიწოდება უნდა მოხდეს მხოლოდ გამონაკლის შემთხვევებში, </w:t>
      </w:r>
      <w:r w:rsidR="00934E6B" w:rsidRPr="00354B4A">
        <w:rPr>
          <w:rFonts w:ascii="Sylfaen" w:hAnsi="Sylfaen" w:cs="Sylfaen"/>
          <w:bCs/>
          <w:lang w:val="ka-GE"/>
        </w:rPr>
        <w:t xml:space="preserve">სატენდერო დოკუმენტაციის, </w:t>
      </w:r>
      <w:r w:rsidR="006A549C" w:rsidRPr="00354B4A">
        <w:fldChar w:fldCharType="begin"/>
      </w:r>
      <w:r w:rsidR="006A549C" w:rsidRPr="00354B4A">
        <w:instrText xml:space="preserve"> HYPERLINK "http://procurement.gov.ge/index.php?lang_id=GEO&amp;sec_id=38" </w:instrText>
      </w:r>
      <w:r w:rsidR="006A549C" w:rsidRPr="00354B4A">
        <w:fldChar w:fldCharType="separate"/>
      </w:r>
      <w:r w:rsidR="00934E6B" w:rsidRPr="00354B4A">
        <w:rPr>
          <w:iCs/>
        </w:rPr>
        <w:t>,,</w:t>
      </w:r>
      <w:proofErr w:type="spellStart"/>
      <w:r w:rsidR="00934E6B" w:rsidRPr="00354B4A">
        <w:rPr>
          <w:rFonts w:ascii="Sylfaen" w:hAnsi="Sylfaen" w:cs="Sylfaen"/>
          <w:iCs/>
        </w:rPr>
        <w:t>ნავთობპროდუქციის</w:t>
      </w:r>
      <w:proofErr w:type="spellEnd"/>
      <w:r w:rsidR="00934E6B" w:rsidRPr="00354B4A">
        <w:rPr>
          <w:iCs/>
        </w:rPr>
        <w:t xml:space="preserve"> (</w:t>
      </w:r>
      <w:proofErr w:type="spellStart"/>
      <w:r w:rsidR="00934E6B" w:rsidRPr="00354B4A">
        <w:rPr>
          <w:rFonts w:ascii="Sylfaen" w:hAnsi="Sylfaen" w:cs="Sylfaen"/>
          <w:iCs/>
        </w:rPr>
        <w:t>საწვავის</w:t>
      </w:r>
      <w:proofErr w:type="spellEnd"/>
      <w:r w:rsidR="00934E6B" w:rsidRPr="00354B4A">
        <w:rPr>
          <w:iCs/>
        </w:rPr>
        <w:t xml:space="preserve">) </w:t>
      </w:r>
      <w:proofErr w:type="spellStart"/>
      <w:r w:rsidR="00934E6B" w:rsidRPr="00354B4A">
        <w:rPr>
          <w:rFonts w:ascii="Sylfaen" w:hAnsi="Sylfaen" w:cs="Sylfaen"/>
          <w:iCs/>
        </w:rPr>
        <w:t>კონსოლიდირებული</w:t>
      </w:r>
      <w:proofErr w:type="spellEnd"/>
      <w:r w:rsidR="00934E6B" w:rsidRPr="00354B4A">
        <w:rPr>
          <w:iCs/>
        </w:rPr>
        <w:t xml:space="preserve"> </w:t>
      </w:r>
      <w:proofErr w:type="spellStart"/>
      <w:r w:rsidR="00934E6B" w:rsidRPr="00354B4A">
        <w:rPr>
          <w:rFonts w:ascii="Sylfaen" w:hAnsi="Sylfaen" w:cs="Sylfaen"/>
          <w:iCs/>
        </w:rPr>
        <w:t>ტენდერის</w:t>
      </w:r>
      <w:proofErr w:type="spellEnd"/>
      <w:r w:rsidR="00934E6B" w:rsidRPr="00354B4A">
        <w:rPr>
          <w:iCs/>
        </w:rPr>
        <w:t xml:space="preserve"> </w:t>
      </w:r>
      <w:proofErr w:type="spellStart"/>
      <w:r w:rsidR="00934E6B" w:rsidRPr="00354B4A">
        <w:rPr>
          <w:rFonts w:ascii="Sylfaen" w:hAnsi="Sylfaen" w:cs="Sylfaen"/>
          <w:iCs/>
        </w:rPr>
        <w:t>ჩატარების</w:t>
      </w:r>
      <w:proofErr w:type="spellEnd"/>
      <w:r w:rsidR="00934E6B" w:rsidRPr="00354B4A">
        <w:rPr>
          <w:iCs/>
        </w:rPr>
        <w:t xml:space="preserve"> </w:t>
      </w:r>
      <w:proofErr w:type="spellStart"/>
      <w:r w:rsidR="00934E6B" w:rsidRPr="00354B4A">
        <w:rPr>
          <w:rFonts w:ascii="Sylfaen" w:hAnsi="Sylfaen" w:cs="Sylfaen"/>
          <w:iCs/>
        </w:rPr>
        <w:t>წესისა</w:t>
      </w:r>
      <w:proofErr w:type="spellEnd"/>
      <w:r w:rsidR="00934E6B" w:rsidRPr="00354B4A">
        <w:rPr>
          <w:iCs/>
        </w:rPr>
        <w:t xml:space="preserve"> </w:t>
      </w:r>
      <w:proofErr w:type="spellStart"/>
      <w:r w:rsidR="00934E6B" w:rsidRPr="00354B4A">
        <w:rPr>
          <w:rFonts w:ascii="Sylfaen" w:hAnsi="Sylfaen" w:cs="Sylfaen"/>
          <w:iCs/>
        </w:rPr>
        <w:t>და</w:t>
      </w:r>
      <w:proofErr w:type="spellEnd"/>
      <w:r w:rsidR="00934E6B" w:rsidRPr="00354B4A">
        <w:rPr>
          <w:iCs/>
        </w:rPr>
        <w:t xml:space="preserve"> </w:t>
      </w:r>
      <w:proofErr w:type="spellStart"/>
      <w:r w:rsidR="00934E6B" w:rsidRPr="00354B4A">
        <w:rPr>
          <w:rFonts w:ascii="Sylfaen" w:hAnsi="Sylfaen" w:cs="Sylfaen"/>
          <w:iCs/>
        </w:rPr>
        <w:t>პირობების</w:t>
      </w:r>
      <w:proofErr w:type="spellEnd"/>
      <w:r w:rsidR="00934E6B" w:rsidRPr="00354B4A">
        <w:rPr>
          <w:iCs/>
        </w:rPr>
        <w:t xml:space="preserve"> </w:t>
      </w:r>
      <w:proofErr w:type="spellStart"/>
      <w:r w:rsidR="00934E6B" w:rsidRPr="00354B4A">
        <w:rPr>
          <w:rFonts w:ascii="Sylfaen" w:hAnsi="Sylfaen" w:cs="Sylfaen"/>
          <w:iCs/>
        </w:rPr>
        <w:t>დამტკიცების</w:t>
      </w:r>
      <w:proofErr w:type="spellEnd"/>
      <w:r w:rsidR="00934E6B" w:rsidRPr="00354B4A">
        <w:rPr>
          <w:iCs/>
        </w:rPr>
        <w:t xml:space="preserve"> </w:t>
      </w:r>
      <w:proofErr w:type="spellStart"/>
      <w:r w:rsidR="00934E6B" w:rsidRPr="00354B4A">
        <w:rPr>
          <w:rFonts w:ascii="Sylfaen" w:hAnsi="Sylfaen" w:cs="Sylfaen"/>
          <w:iCs/>
        </w:rPr>
        <w:t>თაობაზე</w:t>
      </w:r>
      <w:proofErr w:type="spellEnd"/>
      <w:r w:rsidR="00934E6B" w:rsidRPr="00354B4A">
        <w:rPr>
          <w:rFonts w:cs="Calibri"/>
          <w:iCs/>
        </w:rPr>
        <w:t>“</w:t>
      </w:r>
      <w:r w:rsidR="006A549C" w:rsidRPr="00354B4A">
        <w:rPr>
          <w:rFonts w:cs="Calibri"/>
          <w:iCs/>
        </w:rPr>
        <w:fldChar w:fldCharType="end"/>
      </w:r>
      <w:r w:rsidR="00934E6B" w:rsidRPr="00354B4A">
        <w:rPr>
          <w:iCs/>
          <w:lang w:val="ka-GE"/>
        </w:rPr>
        <w:t xml:space="preserve"> </w:t>
      </w:r>
      <w:r w:rsidR="00934E6B" w:rsidRPr="00354B4A">
        <w:rPr>
          <w:rFonts w:ascii="Sylfaen" w:hAnsi="Sylfaen" w:cs="Sylfaen"/>
          <w:iCs/>
          <w:lang w:val="ka-GE"/>
        </w:rPr>
        <w:t>სახელმწიფო</w:t>
      </w:r>
      <w:r w:rsidR="00934E6B" w:rsidRPr="00354B4A">
        <w:rPr>
          <w:iCs/>
          <w:lang w:val="ka-GE"/>
        </w:rPr>
        <w:t xml:space="preserve"> </w:t>
      </w:r>
      <w:r w:rsidR="00934E6B" w:rsidRPr="00354B4A">
        <w:rPr>
          <w:rFonts w:ascii="Sylfaen" w:hAnsi="Sylfaen" w:cs="Sylfaen"/>
          <w:iCs/>
          <w:lang w:val="ka-GE"/>
        </w:rPr>
        <w:t>შესყიდვების</w:t>
      </w:r>
      <w:r w:rsidR="00934E6B" w:rsidRPr="00354B4A">
        <w:rPr>
          <w:iCs/>
          <w:lang w:val="ka-GE"/>
        </w:rPr>
        <w:t xml:space="preserve"> </w:t>
      </w:r>
      <w:r w:rsidR="00934E6B" w:rsidRPr="00354B4A">
        <w:rPr>
          <w:rFonts w:ascii="Sylfaen" w:hAnsi="Sylfaen" w:cs="Sylfaen"/>
          <w:iCs/>
          <w:lang w:val="ka-GE"/>
        </w:rPr>
        <w:t>სააგენტოს</w:t>
      </w:r>
      <w:r w:rsidR="00934E6B" w:rsidRPr="00354B4A">
        <w:rPr>
          <w:iCs/>
          <w:lang w:val="ka-GE"/>
        </w:rPr>
        <w:t xml:space="preserve"> </w:t>
      </w:r>
      <w:r w:rsidR="00934E6B" w:rsidRPr="00354B4A">
        <w:rPr>
          <w:rFonts w:ascii="Sylfaen" w:hAnsi="Sylfaen" w:cs="Sylfaen"/>
          <w:iCs/>
          <w:lang w:val="ka-GE"/>
        </w:rPr>
        <w:t>თავმჯდომარის</w:t>
      </w:r>
      <w:r w:rsidR="00934E6B" w:rsidRPr="00354B4A">
        <w:rPr>
          <w:iCs/>
          <w:lang w:val="ka-GE"/>
        </w:rPr>
        <w:t xml:space="preserve"> 2011 </w:t>
      </w:r>
      <w:r w:rsidR="00934E6B" w:rsidRPr="00354B4A">
        <w:rPr>
          <w:rFonts w:ascii="Sylfaen" w:hAnsi="Sylfaen" w:cs="Sylfaen"/>
          <w:iCs/>
          <w:lang w:val="ka-GE"/>
        </w:rPr>
        <w:t>წლის</w:t>
      </w:r>
      <w:r w:rsidR="00934E6B" w:rsidRPr="00354B4A">
        <w:rPr>
          <w:iCs/>
          <w:lang w:val="ka-GE"/>
        </w:rPr>
        <w:t xml:space="preserve"> 29 </w:t>
      </w:r>
      <w:r w:rsidR="00934E6B" w:rsidRPr="00354B4A">
        <w:rPr>
          <w:rFonts w:ascii="Sylfaen" w:hAnsi="Sylfaen" w:cs="Sylfaen"/>
          <w:iCs/>
          <w:lang w:val="ka-GE"/>
        </w:rPr>
        <w:t>დეკემბრის</w:t>
      </w:r>
      <w:r w:rsidR="00934E6B" w:rsidRPr="00354B4A">
        <w:rPr>
          <w:iCs/>
          <w:lang w:val="ka-GE"/>
        </w:rPr>
        <w:t xml:space="preserve"> N25 </w:t>
      </w:r>
      <w:r w:rsidR="00934E6B" w:rsidRPr="00354B4A">
        <w:rPr>
          <w:rFonts w:ascii="Sylfaen" w:hAnsi="Sylfaen" w:cs="Sylfaen"/>
          <w:iCs/>
          <w:lang w:val="ka-GE"/>
        </w:rPr>
        <w:t>ბრძანებისა ან/და სატენდერო კომისიის</w:t>
      </w:r>
      <w:r w:rsidR="00934E6B" w:rsidRPr="00354B4A">
        <w:rPr>
          <w:rFonts w:ascii="Sylfaen" w:hAnsi="Sylfaen" w:cs="Sylfaen"/>
          <w:bCs/>
          <w:lang w:val="ka-GE"/>
        </w:rPr>
        <w:t xml:space="preserve"> რეკომენდაციის საფუძველზე</w:t>
      </w:r>
      <w:r w:rsidR="00CF4F77" w:rsidRPr="00354B4A">
        <w:rPr>
          <w:rFonts w:ascii="Sylfaen" w:hAnsi="Sylfaen" w:cs="Sylfaen"/>
          <w:bCs/>
          <w:lang w:val="ka-GE"/>
        </w:rPr>
        <w:t xml:space="preserve">.  </w:t>
      </w:r>
    </w:p>
    <w:p w:rsidR="00057660" w:rsidRPr="00354B4A" w:rsidRDefault="000C0F65" w:rsidP="00E00270">
      <w:pPr>
        <w:tabs>
          <w:tab w:val="left" w:pos="-360"/>
          <w:tab w:val="left" w:pos="-180"/>
          <w:tab w:val="num" w:pos="360"/>
          <w:tab w:val="left" w:pos="720"/>
          <w:tab w:val="left" w:pos="900"/>
          <w:tab w:val="left" w:pos="1620"/>
          <w:tab w:val="left" w:pos="10064"/>
        </w:tabs>
        <w:spacing w:after="0" w:line="240" w:lineRule="auto"/>
        <w:ind w:left="-360"/>
        <w:jc w:val="both"/>
        <w:rPr>
          <w:rFonts w:ascii="Sylfaen" w:hAnsi="Sylfaen" w:cs="Sylfaen"/>
          <w:bCs/>
          <w:lang w:val="ka-GE"/>
        </w:rPr>
      </w:pPr>
      <w:r w:rsidRPr="00354B4A">
        <w:rPr>
          <w:rFonts w:ascii="Sylfaen" w:hAnsi="Sylfaen" w:cs="Sylfaen"/>
          <w:bCs/>
          <w:lang w:val="ka-GE"/>
        </w:rPr>
        <w:t>დ</w:t>
      </w:r>
      <w:r w:rsidRPr="00354B4A">
        <w:rPr>
          <w:rFonts w:ascii="Sylfaen" w:hAnsi="Sylfaen" w:cs="Sylfaen"/>
          <w:bCs/>
          <w:lang w:val="es-ES"/>
        </w:rPr>
        <w:t xml:space="preserve">) </w:t>
      </w:r>
      <w:proofErr w:type="spellStart"/>
      <w:r w:rsidR="00057660" w:rsidRPr="00354B4A">
        <w:rPr>
          <w:rFonts w:ascii="Sylfaen" w:hAnsi="Sylfaen" w:cs="Sylfaen"/>
          <w:bCs/>
          <w:color w:val="000000"/>
          <w:lang w:val="es-ES"/>
        </w:rPr>
        <w:t>განიხილოს</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შემსყიდველის</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პრეტენზიები</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და</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მიაწოდოს</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მოტივირებული</w:t>
      </w:r>
      <w:proofErr w:type="spellEnd"/>
      <w:r w:rsidR="00057660" w:rsidRPr="00354B4A">
        <w:rPr>
          <w:rFonts w:ascii="Sylfaen" w:hAnsi="Sylfaen" w:cs="Sylfaen"/>
          <w:bCs/>
          <w:color w:val="000000"/>
          <w:lang w:val="es-ES"/>
        </w:rPr>
        <w:t xml:space="preserve"> </w:t>
      </w:r>
      <w:r w:rsidR="005D5CCF" w:rsidRPr="00354B4A">
        <w:rPr>
          <w:rFonts w:ascii="Sylfaen" w:hAnsi="Sylfaen" w:cs="Sylfaen"/>
          <w:bCs/>
          <w:color w:val="000000"/>
          <w:lang w:val="ka-GE"/>
        </w:rPr>
        <w:t xml:space="preserve">წერილობითი </w:t>
      </w:r>
      <w:proofErr w:type="spellStart"/>
      <w:r w:rsidR="00057660" w:rsidRPr="00354B4A">
        <w:rPr>
          <w:rFonts w:ascii="Sylfaen" w:hAnsi="Sylfaen" w:cs="Sylfaen"/>
          <w:bCs/>
          <w:color w:val="000000"/>
          <w:lang w:val="es-ES"/>
        </w:rPr>
        <w:t>პასუხი</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ყველა</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საკითხზე</w:t>
      </w:r>
      <w:proofErr w:type="spellEnd"/>
      <w:r w:rsidR="00057660" w:rsidRPr="00354B4A">
        <w:rPr>
          <w:rFonts w:ascii="Sylfaen" w:hAnsi="Sylfaen" w:cs="Sylfaen"/>
          <w:bCs/>
          <w:color w:val="000000"/>
          <w:lang w:val="es-ES"/>
        </w:rPr>
        <w:t>;</w:t>
      </w:r>
    </w:p>
    <w:p w:rsidR="000C0F65" w:rsidRPr="00354B4A" w:rsidRDefault="000C0F65" w:rsidP="00E00270">
      <w:pPr>
        <w:tabs>
          <w:tab w:val="left" w:pos="-360"/>
          <w:tab w:val="left" w:pos="-180"/>
          <w:tab w:val="num" w:pos="360"/>
          <w:tab w:val="left" w:pos="720"/>
          <w:tab w:val="left" w:pos="900"/>
          <w:tab w:val="left" w:pos="1620"/>
          <w:tab w:val="left" w:pos="10064"/>
        </w:tabs>
        <w:spacing w:after="0" w:line="240" w:lineRule="auto"/>
        <w:ind w:left="-360"/>
        <w:jc w:val="both"/>
        <w:rPr>
          <w:rFonts w:ascii="Sylfaen" w:hAnsi="Sylfaen" w:cs="Sylfaen"/>
          <w:bCs/>
          <w:lang w:val="es-ES"/>
        </w:rPr>
      </w:pPr>
      <w:r w:rsidRPr="00354B4A">
        <w:rPr>
          <w:rFonts w:ascii="Sylfaen" w:hAnsi="Sylfaen" w:cs="Sylfaen"/>
          <w:bCs/>
          <w:color w:val="000000"/>
          <w:lang w:val="ka-GE"/>
        </w:rPr>
        <w:t xml:space="preserve">ე) </w:t>
      </w:r>
      <w:r w:rsidR="00057660" w:rsidRPr="00354B4A">
        <w:rPr>
          <w:rFonts w:ascii="Sylfaen" w:hAnsi="Sylfaen" w:cs="Sylfaen"/>
          <w:bCs/>
          <w:color w:val="000000"/>
          <w:lang w:val="ka-GE"/>
        </w:rPr>
        <w:t>უზურნველყოს</w:t>
      </w:r>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ამ</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ხელშეკრულებით</w:t>
      </w:r>
      <w:proofErr w:type="spellEnd"/>
      <w:r w:rsidR="00714A5A" w:rsidRPr="00354B4A">
        <w:rPr>
          <w:rFonts w:ascii="Sylfaen" w:hAnsi="Sylfaen" w:cs="Sylfaen"/>
          <w:bCs/>
          <w:color w:val="000000"/>
          <w:lang w:val="ka-GE"/>
        </w:rPr>
        <w:t xml:space="preserve"> და სატენდერო დოკუმენტაციით</w:t>
      </w:r>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მასზე</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დაკისრებული</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სხვა</w:t>
      </w:r>
      <w:proofErr w:type="spellEnd"/>
      <w:r w:rsidR="00057660" w:rsidRPr="00354B4A">
        <w:rPr>
          <w:rFonts w:ascii="Sylfaen" w:hAnsi="Sylfaen" w:cs="Sylfaen"/>
          <w:bCs/>
          <w:color w:val="000000"/>
          <w:lang w:val="es-ES"/>
        </w:rPr>
        <w:t xml:space="preserve"> </w:t>
      </w:r>
      <w:proofErr w:type="spellStart"/>
      <w:r w:rsidR="00057660" w:rsidRPr="00354B4A">
        <w:rPr>
          <w:rFonts w:ascii="Sylfaen" w:hAnsi="Sylfaen" w:cs="Sylfaen"/>
          <w:bCs/>
          <w:color w:val="000000"/>
          <w:lang w:val="es-ES"/>
        </w:rPr>
        <w:t>ვალდებულებები</w:t>
      </w:r>
      <w:proofErr w:type="spellEnd"/>
      <w:r w:rsidR="00057660" w:rsidRPr="00354B4A">
        <w:rPr>
          <w:rFonts w:ascii="Sylfaen" w:hAnsi="Sylfaen" w:cs="Sylfaen"/>
          <w:bCs/>
          <w:color w:val="000000"/>
          <w:lang w:val="ka-GE"/>
        </w:rPr>
        <w:t>ს შესრულება</w:t>
      </w:r>
      <w:r w:rsidR="00057660" w:rsidRPr="00354B4A">
        <w:rPr>
          <w:rFonts w:ascii="Sylfaen" w:hAnsi="Sylfaen" w:cs="Sylfaen"/>
          <w:bCs/>
          <w:color w:val="000000"/>
          <w:lang w:val="es-ES"/>
        </w:rPr>
        <w:t>.</w:t>
      </w:r>
    </w:p>
    <w:p w:rsidR="000C0F65" w:rsidRPr="00354B4A" w:rsidRDefault="000C0F65" w:rsidP="00E00270">
      <w:pPr>
        <w:tabs>
          <w:tab w:val="left" w:pos="-360"/>
          <w:tab w:val="left" w:pos="-180"/>
          <w:tab w:val="num" w:pos="360"/>
          <w:tab w:val="left" w:pos="720"/>
          <w:tab w:val="left" w:pos="900"/>
          <w:tab w:val="left" w:pos="1620"/>
          <w:tab w:val="left" w:pos="10064"/>
        </w:tabs>
        <w:spacing w:after="0" w:line="240" w:lineRule="auto"/>
        <w:ind w:left="-360"/>
        <w:jc w:val="both"/>
        <w:rPr>
          <w:rFonts w:ascii="Sylfaen" w:hAnsi="Sylfaen" w:cs="Sylfaen"/>
          <w:bCs/>
          <w:color w:val="000000"/>
          <w:sz w:val="10"/>
          <w:szCs w:val="10"/>
          <w:lang w:val="ka-GE"/>
        </w:rPr>
      </w:pPr>
      <w:r w:rsidRPr="00354B4A">
        <w:rPr>
          <w:rFonts w:ascii="Sylfaen" w:hAnsi="Sylfaen" w:cs="Sylfaen"/>
          <w:bCs/>
          <w:color w:val="000000"/>
          <w:lang w:val="es-ES"/>
        </w:rPr>
        <w:t xml:space="preserve"> </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Cs/>
          <w:i/>
          <w:u w:val="single"/>
          <w:lang w:val="es-ES"/>
        </w:rPr>
      </w:pPr>
      <w:r w:rsidRPr="00354B4A">
        <w:rPr>
          <w:rFonts w:ascii="Sylfaen" w:hAnsi="Sylfaen" w:cs="Sylfaen"/>
          <w:bCs/>
          <w:i/>
          <w:u w:val="single"/>
          <w:lang w:val="ka-GE"/>
        </w:rPr>
        <w:t>მიმწოდებელი უფლებამოსილია:</w:t>
      </w:r>
    </w:p>
    <w:p w:rsidR="000C0F65" w:rsidRPr="00354B4A" w:rsidRDefault="000C0F65" w:rsidP="00E00270">
      <w:pPr>
        <w:pStyle w:val="ListParagraph"/>
        <w:tabs>
          <w:tab w:val="left" w:pos="90"/>
        </w:tabs>
        <w:spacing w:after="0" w:line="240" w:lineRule="auto"/>
        <w:ind w:left="-360"/>
        <w:jc w:val="both"/>
        <w:rPr>
          <w:rFonts w:ascii="Sylfaen" w:hAnsi="Sylfaen" w:cs="Sylfaen"/>
          <w:bCs/>
          <w:lang w:val="ka-GE"/>
        </w:rPr>
      </w:pPr>
      <w:r w:rsidRPr="00354B4A">
        <w:rPr>
          <w:rFonts w:ascii="Sylfaen" w:hAnsi="Sylfaen" w:cs="Sylfaen"/>
          <w:bCs/>
          <w:lang w:val="ka-GE"/>
        </w:rPr>
        <w:t>ა) შემსყიდველს შეუ</w:t>
      </w:r>
      <w:r w:rsidR="004027FC" w:rsidRPr="00354B4A">
        <w:rPr>
          <w:rFonts w:ascii="Sylfaen" w:hAnsi="Sylfaen" w:cs="Sylfaen"/>
          <w:bCs/>
          <w:lang w:val="ka-GE"/>
        </w:rPr>
        <w:t>ჩეროს</w:t>
      </w:r>
      <w:r w:rsidRPr="00354B4A">
        <w:rPr>
          <w:rFonts w:ascii="Sylfaen" w:hAnsi="Sylfaen" w:cs="Sylfaen"/>
          <w:bCs/>
          <w:lang w:val="ka-GE"/>
        </w:rPr>
        <w:t xml:space="preserve"> საწვავის მიწოდება</w:t>
      </w:r>
      <w:r w:rsidR="004027FC" w:rsidRPr="00354B4A">
        <w:rPr>
          <w:rFonts w:ascii="Sylfaen" w:hAnsi="Sylfaen" w:cs="Sylfaen"/>
          <w:bCs/>
          <w:lang w:val="ka-GE"/>
        </w:rPr>
        <w:t>,</w:t>
      </w:r>
      <w:r w:rsidRPr="00354B4A">
        <w:rPr>
          <w:rFonts w:ascii="Sylfaen" w:hAnsi="Sylfaen" w:cs="Sylfaen"/>
          <w:bCs/>
          <w:lang w:val="ka-GE"/>
        </w:rPr>
        <w:t xml:space="preserve"> თუ შემსყიდველის მიერ წინამდებარე ხელშეკრულების მე-7 მუხლის  7.2 პუნქტით გათვალისწინებული გადახდის ვადები იქნება დარღვეული.</w:t>
      </w:r>
    </w:p>
    <w:p w:rsidR="00D16368" w:rsidRPr="00354B4A" w:rsidRDefault="00D16368" w:rsidP="00D16368">
      <w:pPr>
        <w:pStyle w:val="ListParagraph"/>
        <w:tabs>
          <w:tab w:val="left" w:pos="90"/>
        </w:tabs>
        <w:spacing w:after="0"/>
        <w:ind w:left="-360"/>
        <w:jc w:val="both"/>
        <w:rPr>
          <w:rFonts w:ascii="Sylfaen" w:hAnsi="Sylfaen" w:cs="Sylfaen"/>
          <w:bCs/>
          <w:lang w:val="es-ES"/>
        </w:rPr>
      </w:pPr>
      <w:r w:rsidRPr="00354B4A">
        <w:rPr>
          <w:rFonts w:ascii="Sylfaen" w:hAnsi="Sylfaen" w:cs="Sylfaen"/>
          <w:bCs/>
          <w:lang w:val="ka-GE"/>
        </w:rPr>
        <w:t xml:space="preserve">ბ) </w:t>
      </w:r>
      <w:r w:rsidRPr="00354B4A">
        <w:rPr>
          <w:rFonts w:ascii="Sylfaen" w:hAnsi="Sylfaen" w:cs="Sylfaen"/>
          <w:bCs/>
          <w:color w:val="000000"/>
          <w:lang w:val="ka-GE"/>
        </w:rPr>
        <w:t>უზრუნველყოს საწვავის გაცემა მხოლოდ წინამდებარე ხელშკრულების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rsidR="0007188F" w:rsidRPr="00354B4A" w:rsidRDefault="00D16368" w:rsidP="00E00270">
      <w:pPr>
        <w:pStyle w:val="ListParagraph"/>
        <w:tabs>
          <w:tab w:val="left" w:pos="90"/>
        </w:tabs>
        <w:spacing w:after="0" w:line="240" w:lineRule="auto"/>
        <w:ind w:left="-360"/>
        <w:jc w:val="both"/>
        <w:rPr>
          <w:rFonts w:ascii="Sylfaen" w:hAnsi="Sylfaen" w:cs="Sylfaen"/>
          <w:bCs/>
          <w:lang w:val="es-ES"/>
        </w:rPr>
      </w:pPr>
      <w:r w:rsidRPr="00354B4A">
        <w:rPr>
          <w:rFonts w:ascii="Sylfaen" w:hAnsi="Sylfaen" w:cs="Sylfaen"/>
          <w:bCs/>
          <w:color w:val="000000"/>
          <w:lang w:val="en-US"/>
        </w:rPr>
        <w:t xml:space="preserve"> </w:t>
      </w:r>
      <w:r w:rsidR="0007188F" w:rsidRPr="00354B4A">
        <w:rPr>
          <w:rFonts w:ascii="Sylfaen" w:hAnsi="Sylfaen" w:cs="Sylfaen"/>
          <w:bCs/>
          <w:color w:val="000000"/>
          <w:lang w:val="ka-GE"/>
        </w:rPr>
        <w:t xml:space="preserve"> </w:t>
      </w:r>
    </w:p>
    <w:p w:rsidR="000C0F65" w:rsidRPr="00354B4A" w:rsidRDefault="000C0F65" w:rsidP="00E00270">
      <w:pPr>
        <w:tabs>
          <w:tab w:val="left" w:pos="-360"/>
          <w:tab w:val="left" w:pos="-180"/>
          <w:tab w:val="num" w:pos="360"/>
          <w:tab w:val="left" w:pos="720"/>
          <w:tab w:val="left" w:pos="900"/>
          <w:tab w:val="left" w:pos="1620"/>
          <w:tab w:val="left" w:pos="10064"/>
        </w:tabs>
        <w:spacing w:after="0" w:line="240" w:lineRule="auto"/>
        <w:ind w:left="-360"/>
        <w:jc w:val="both"/>
        <w:rPr>
          <w:rFonts w:ascii="Sylfaen" w:hAnsi="Sylfaen" w:cs="Sylfaen"/>
          <w:bCs/>
          <w:color w:val="000000"/>
          <w:sz w:val="10"/>
          <w:szCs w:val="10"/>
          <w:lang w:val="es-ES"/>
        </w:rPr>
      </w:pP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Cs/>
          <w:i/>
          <w:color w:val="000000"/>
          <w:u w:val="single"/>
          <w:lang w:val="es-ES"/>
        </w:rPr>
      </w:pPr>
      <w:proofErr w:type="spellStart"/>
      <w:r w:rsidRPr="00354B4A">
        <w:rPr>
          <w:rFonts w:ascii="Sylfaen" w:hAnsi="Sylfaen" w:cs="Sylfaen"/>
          <w:bCs/>
          <w:i/>
          <w:color w:val="000000"/>
          <w:u w:val="single"/>
          <w:lang w:val="es-ES"/>
        </w:rPr>
        <w:t>შემსყიდველი</w:t>
      </w:r>
      <w:proofErr w:type="spellEnd"/>
      <w:r w:rsidRPr="00354B4A">
        <w:rPr>
          <w:rFonts w:ascii="Sylfaen" w:hAnsi="Sylfaen" w:cs="Sylfaen"/>
          <w:bCs/>
          <w:i/>
          <w:color w:val="000000"/>
          <w:u w:val="single"/>
          <w:lang w:val="es-ES"/>
        </w:rPr>
        <w:t xml:space="preserve"> </w:t>
      </w:r>
      <w:proofErr w:type="spellStart"/>
      <w:r w:rsidRPr="00354B4A">
        <w:rPr>
          <w:rFonts w:ascii="Sylfaen" w:hAnsi="Sylfaen" w:cs="Sylfaen"/>
          <w:bCs/>
          <w:i/>
          <w:color w:val="000000"/>
          <w:u w:val="single"/>
          <w:lang w:val="es-ES"/>
        </w:rPr>
        <w:t>ვალდებულია</w:t>
      </w:r>
      <w:proofErr w:type="spellEnd"/>
      <w:r w:rsidRPr="00354B4A">
        <w:rPr>
          <w:rFonts w:ascii="Sylfaen" w:hAnsi="Sylfaen" w:cs="Sylfaen"/>
          <w:bCs/>
          <w:i/>
          <w:color w:val="000000"/>
          <w:u w:val="single"/>
          <w:lang w:val="es-ES"/>
        </w:rPr>
        <w:t xml:space="preserve">: </w:t>
      </w:r>
    </w:p>
    <w:p w:rsidR="000C0F65" w:rsidRPr="00354B4A" w:rsidRDefault="002272B5" w:rsidP="00E00270">
      <w:pPr>
        <w:tabs>
          <w:tab w:val="left" w:pos="-360"/>
          <w:tab w:val="left" w:pos="-180"/>
          <w:tab w:val="num" w:pos="360"/>
          <w:tab w:val="left" w:pos="720"/>
          <w:tab w:val="left" w:pos="900"/>
          <w:tab w:val="left" w:pos="1620"/>
          <w:tab w:val="left" w:pos="10064"/>
        </w:tabs>
        <w:spacing w:after="0" w:line="240" w:lineRule="auto"/>
        <w:ind w:left="-360"/>
        <w:jc w:val="both"/>
        <w:rPr>
          <w:rFonts w:ascii="Sylfaen" w:hAnsi="Sylfaen" w:cs="Sylfaen"/>
          <w:bCs/>
          <w:color w:val="000000"/>
          <w:lang w:val="ka-GE"/>
        </w:rPr>
      </w:pPr>
      <w:r w:rsidRPr="00354B4A">
        <w:rPr>
          <w:rFonts w:ascii="Sylfaen" w:hAnsi="Sylfaen" w:cs="Sylfaen"/>
          <w:bCs/>
          <w:color w:val="000000"/>
          <w:lang w:val="ka-GE"/>
        </w:rPr>
        <w:t>ა</w:t>
      </w:r>
      <w:r w:rsidR="000C0F65" w:rsidRPr="00354B4A">
        <w:rPr>
          <w:rFonts w:ascii="Sylfaen" w:hAnsi="Sylfaen" w:cs="Sylfaen"/>
          <w:bCs/>
          <w:color w:val="000000"/>
          <w:lang w:val="ka-GE"/>
        </w:rPr>
        <w:t xml:space="preserve">) </w:t>
      </w:r>
      <w:proofErr w:type="spellStart"/>
      <w:r w:rsidR="000C0F65" w:rsidRPr="00354B4A">
        <w:rPr>
          <w:rFonts w:ascii="Sylfaen" w:hAnsi="Sylfaen" w:cs="Sylfaen"/>
          <w:bCs/>
          <w:color w:val="000000"/>
          <w:lang w:val="es-ES"/>
        </w:rPr>
        <w:t>უზრუნველყოს</w:t>
      </w:r>
      <w:proofErr w:type="spellEnd"/>
      <w:r w:rsidR="000C0F65" w:rsidRPr="00354B4A">
        <w:rPr>
          <w:rFonts w:ascii="Sylfaen" w:hAnsi="Sylfaen" w:cs="Sylfaen"/>
          <w:bCs/>
          <w:color w:val="000000"/>
          <w:lang w:val="es-ES"/>
        </w:rPr>
        <w:t xml:space="preserve"> </w:t>
      </w:r>
      <w:proofErr w:type="spellStart"/>
      <w:r w:rsidR="000C0F65" w:rsidRPr="00354B4A">
        <w:rPr>
          <w:rFonts w:ascii="Sylfaen" w:hAnsi="Sylfaen" w:cs="Sylfaen"/>
          <w:bCs/>
          <w:color w:val="000000"/>
          <w:lang w:val="es-ES"/>
        </w:rPr>
        <w:t>ხელშეკრულების</w:t>
      </w:r>
      <w:proofErr w:type="spellEnd"/>
      <w:r w:rsidR="000C0F65" w:rsidRPr="00354B4A">
        <w:rPr>
          <w:rFonts w:ascii="Sylfaen" w:hAnsi="Sylfaen" w:cs="Sylfaen"/>
          <w:bCs/>
          <w:color w:val="000000"/>
          <w:lang w:val="es-ES"/>
        </w:rPr>
        <w:t xml:space="preserve"> </w:t>
      </w:r>
      <w:proofErr w:type="spellStart"/>
      <w:r w:rsidR="000C0F65" w:rsidRPr="00354B4A">
        <w:rPr>
          <w:rFonts w:ascii="Sylfaen" w:hAnsi="Sylfaen" w:cs="Sylfaen"/>
          <w:bCs/>
          <w:color w:val="000000"/>
          <w:lang w:val="es-ES"/>
        </w:rPr>
        <w:t>შესრულების</w:t>
      </w:r>
      <w:proofErr w:type="spellEnd"/>
      <w:r w:rsidR="000C0F65" w:rsidRPr="00354B4A">
        <w:rPr>
          <w:rFonts w:ascii="Sylfaen" w:hAnsi="Sylfaen" w:cs="Sylfaen"/>
          <w:bCs/>
          <w:color w:val="000000"/>
          <w:lang w:val="es-ES"/>
        </w:rPr>
        <w:t xml:space="preserve"> </w:t>
      </w:r>
      <w:proofErr w:type="spellStart"/>
      <w:r w:rsidR="000C0F65" w:rsidRPr="00354B4A">
        <w:rPr>
          <w:rFonts w:ascii="Sylfaen" w:hAnsi="Sylfaen" w:cs="Sylfaen"/>
          <w:bCs/>
          <w:color w:val="000000"/>
          <w:lang w:val="es-ES"/>
        </w:rPr>
        <w:t>კონტროლი</w:t>
      </w:r>
      <w:proofErr w:type="spellEnd"/>
      <w:r w:rsidR="000C0F65" w:rsidRPr="00354B4A">
        <w:rPr>
          <w:rFonts w:ascii="Sylfaen" w:hAnsi="Sylfaen" w:cs="Sylfaen"/>
          <w:bCs/>
          <w:color w:val="000000"/>
          <w:lang w:val="ka-GE"/>
        </w:rPr>
        <w:t xml:space="preserve"> (ინსპექტირება)</w:t>
      </w:r>
      <w:r w:rsidR="000C0F65" w:rsidRPr="00354B4A">
        <w:rPr>
          <w:rFonts w:ascii="Sylfaen" w:hAnsi="Sylfaen" w:cs="Sylfaen"/>
          <w:bCs/>
          <w:color w:val="000000"/>
          <w:lang w:val="es-ES"/>
        </w:rPr>
        <w:t>;</w:t>
      </w:r>
    </w:p>
    <w:p w:rsidR="00D16368" w:rsidRPr="00354B4A" w:rsidRDefault="00D16368" w:rsidP="00D16368">
      <w:pPr>
        <w:tabs>
          <w:tab w:val="left" w:pos="-360"/>
          <w:tab w:val="left" w:pos="-180"/>
          <w:tab w:val="num" w:pos="360"/>
          <w:tab w:val="left" w:pos="720"/>
          <w:tab w:val="left" w:pos="900"/>
          <w:tab w:val="left" w:pos="1620"/>
          <w:tab w:val="left" w:pos="10064"/>
        </w:tabs>
        <w:spacing w:after="0"/>
        <w:ind w:left="-360"/>
        <w:jc w:val="both"/>
        <w:rPr>
          <w:rFonts w:ascii="Sylfaen" w:hAnsi="Sylfaen" w:cs="Sylfaen"/>
          <w:bCs/>
          <w:color w:val="000000"/>
          <w:lang w:val="ka-GE"/>
        </w:rPr>
      </w:pPr>
      <w:r w:rsidRPr="00354B4A">
        <w:rPr>
          <w:rFonts w:ascii="Sylfaen" w:hAnsi="Sylfaen" w:cs="Sylfaen"/>
          <w:bCs/>
          <w:color w:val="000000"/>
          <w:lang w:val="ka-GE"/>
        </w:rPr>
        <w:t>ბ) უზრუნველყოს საწვავის მიღება მხოლოდ წინამდებარე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rsidR="000C0F65" w:rsidRPr="00354B4A" w:rsidRDefault="00057660" w:rsidP="00E00270">
      <w:pPr>
        <w:tabs>
          <w:tab w:val="left" w:pos="-360"/>
          <w:tab w:val="left" w:pos="-180"/>
          <w:tab w:val="num" w:pos="360"/>
          <w:tab w:val="left" w:pos="720"/>
          <w:tab w:val="left" w:pos="900"/>
          <w:tab w:val="left" w:pos="1620"/>
          <w:tab w:val="left" w:pos="10064"/>
        </w:tabs>
        <w:spacing w:after="0" w:line="240" w:lineRule="auto"/>
        <w:ind w:left="-360"/>
        <w:jc w:val="both"/>
        <w:rPr>
          <w:rFonts w:ascii="Sylfaen" w:hAnsi="Sylfaen" w:cs="Sylfaen"/>
          <w:bCs/>
          <w:color w:val="000000"/>
          <w:lang w:val="ka-GE"/>
        </w:rPr>
      </w:pPr>
      <w:r w:rsidRPr="00354B4A">
        <w:rPr>
          <w:rFonts w:ascii="Sylfaen" w:hAnsi="Sylfaen" w:cs="Sylfaen"/>
          <w:bCs/>
          <w:color w:val="000000"/>
          <w:lang w:val="ka-GE"/>
        </w:rPr>
        <w:t>გ</w:t>
      </w:r>
      <w:r w:rsidR="000C0F65" w:rsidRPr="00354B4A">
        <w:rPr>
          <w:rFonts w:ascii="Sylfaen" w:hAnsi="Sylfaen" w:cs="Sylfaen"/>
          <w:bCs/>
          <w:color w:val="000000"/>
          <w:lang w:val="es-ES"/>
        </w:rPr>
        <w:t>)</w:t>
      </w:r>
      <w:r w:rsidR="000C0F65" w:rsidRPr="00354B4A">
        <w:rPr>
          <w:color w:val="000000"/>
        </w:rPr>
        <w:t xml:space="preserve"> </w:t>
      </w:r>
      <w:r w:rsidR="000C0F65" w:rsidRPr="00354B4A">
        <w:rPr>
          <w:rFonts w:ascii="Sylfaen" w:hAnsi="Sylfaen" w:cs="Sylfaen"/>
          <w:bCs/>
          <w:color w:val="000000"/>
          <w:lang w:val="es-ES"/>
        </w:rPr>
        <w:t xml:space="preserve"> </w:t>
      </w:r>
      <w:r w:rsidR="004027FC" w:rsidRPr="00354B4A">
        <w:rPr>
          <w:rFonts w:ascii="Sylfaen" w:hAnsi="Sylfaen" w:cs="Sylfaen"/>
          <w:bCs/>
          <w:color w:val="000000"/>
          <w:lang w:val="ka-GE"/>
        </w:rPr>
        <w:t>შეასრულოს</w:t>
      </w:r>
      <w:r w:rsidR="004027FC" w:rsidRPr="00354B4A">
        <w:rPr>
          <w:rFonts w:ascii="Sylfaen" w:hAnsi="Sylfaen" w:cs="Sylfaen"/>
          <w:bCs/>
          <w:color w:val="000000"/>
          <w:lang w:val="es-ES"/>
        </w:rPr>
        <w:t xml:space="preserve"> </w:t>
      </w:r>
      <w:proofErr w:type="spellStart"/>
      <w:r w:rsidR="000C0F65" w:rsidRPr="00354B4A">
        <w:rPr>
          <w:rFonts w:ascii="Sylfaen" w:hAnsi="Sylfaen" w:cs="Sylfaen"/>
          <w:bCs/>
          <w:color w:val="000000"/>
          <w:lang w:val="es-ES"/>
        </w:rPr>
        <w:t>ამ</w:t>
      </w:r>
      <w:proofErr w:type="spellEnd"/>
      <w:r w:rsidR="000C0F65" w:rsidRPr="00354B4A">
        <w:rPr>
          <w:rFonts w:ascii="Sylfaen" w:hAnsi="Sylfaen" w:cs="Sylfaen"/>
          <w:bCs/>
          <w:color w:val="000000"/>
          <w:lang w:val="es-ES"/>
        </w:rPr>
        <w:t xml:space="preserve"> </w:t>
      </w:r>
      <w:proofErr w:type="spellStart"/>
      <w:r w:rsidR="000C0F65" w:rsidRPr="00354B4A">
        <w:rPr>
          <w:rFonts w:ascii="Sylfaen" w:hAnsi="Sylfaen" w:cs="Sylfaen"/>
          <w:bCs/>
          <w:color w:val="000000"/>
          <w:lang w:val="es-ES"/>
        </w:rPr>
        <w:t>ხელშეკრულებით</w:t>
      </w:r>
      <w:proofErr w:type="spellEnd"/>
      <w:r w:rsidR="00F6462B" w:rsidRPr="00354B4A">
        <w:rPr>
          <w:rFonts w:ascii="Sylfaen" w:hAnsi="Sylfaen" w:cs="Sylfaen"/>
          <w:bCs/>
          <w:color w:val="000000"/>
          <w:lang w:val="ka-GE"/>
        </w:rPr>
        <w:t>, სატენდერო დოკუმენტაციით ან/და სატენდერო კომისიის რეკომენდაციით</w:t>
      </w:r>
      <w:r w:rsidR="000C0F65" w:rsidRPr="00354B4A">
        <w:rPr>
          <w:rFonts w:ascii="Sylfaen" w:hAnsi="Sylfaen" w:cs="Sylfaen"/>
          <w:bCs/>
          <w:color w:val="000000"/>
          <w:lang w:val="es-ES"/>
        </w:rPr>
        <w:t xml:space="preserve"> </w:t>
      </w:r>
      <w:proofErr w:type="spellStart"/>
      <w:r w:rsidR="000C0F65" w:rsidRPr="00354B4A">
        <w:rPr>
          <w:rFonts w:ascii="Sylfaen" w:hAnsi="Sylfaen" w:cs="Sylfaen"/>
          <w:bCs/>
          <w:color w:val="000000"/>
          <w:lang w:val="es-ES"/>
        </w:rPr>
        <w:t>მასზე</w:t>
      </w:r>
      <w:proofErr w:type="spellEnd"/>
      <w:r w:rsidR="000C0F65" w:rsidRPr="00354B4A">
        <w:rPr>
          <w:rFonts w:ascii="Sylfaen" w:hAnsi="Sylfaen" w:cs="Sylfaen"/>
          <w:bCs/>
          <w:color w:val="000000"/>
          <w:lang w:val="es-ES"/>
        </w:rPr>
        <w:t xml:space="preserve"> </w:t>
      </w:r>
      <w:proofErr w:type="spellStart"/>
      <w:r w:rsidR="000C0F65" w:rsidRPr="00354B4A">
        <w:rPr>
          <w:rFonts w:ascii="Sylfaen" w:hAnsi="Sylfaen" w:cs="Sylfaen"/>
          <w:bCs/>
          <w:color w:val="000000"/>
          <w:lang w:val="es-ES"/>
        </w:rPr>
        <w:t>დაკისრებული</w:t>
      </w:r>
      <w:proofErr w:type="spellEnd"/>
      <w:r w:rsidR="000C0F65" w:rsidRPr="00354B4A">
        <w:rPr>
          <w:rFonts w:ascii="Sylfaen" w:hAnsi="Sylfaen" w:cs="Sylfaen"/>
          <w:bCs/>
          <w:color w:val="000000"/>
          <w:lang w:val="es-ES"/>
        </w:rPr>
        <w:t xml:space="preserve"> </w:t>
      </w:r>
      <w:proofErr w:type="spellStart"/>
      <w:r w:rsidR="000C0F65" w:rsidRPr="00354B4A">
        <w:rPr>
          <w:rFonts w:ascii="Sylfaen" w:hAnsi="Sylfaen" w:cs="Sylfaen"/>
          <w:bCs/>
          <w:color w:val="000000"/>
          <w:lang w:val="es-ES"/>
        </w:rPr>
        <w:t>სხვა</w:t>
      </w:r>
      <w:proofErr w:type="spellEnd"/>
      <w:r w:rsidR="000C0F65" w:rsidRPr="00354B4A">
        <w:rPr>
          <w:rFonts w:ascii="Sylfaen" w:hAnsi="Sylfaen" w:cs="Sylfaen"/>
          <w:bCs/>
          <w:color w:val="000000"/>
          <w:lang w:val="es-ES"/>
        </w:rPr>
        <w:t xml:space="preserve"> </w:t>
      </w:r>
      <w:proofErr w:type="spellStart"/>
      <w:r w:rsidR="000C0F65" w:rsidRPr="00354B4A">
        <w:rPr>
          <w:rFonts w:ascii="Sylfaen" w:hAnsi="Sylfaen" w:cs="Sylfaen"/>
          <w:bCs/>
          <w:color w:val="000000"/>
          <w:lang w:val="es-ES"/>
        </w:rPr>
        <w:t>ვალდებულებები</w:t>
      </w:r>
      <w:proofErr w:type="spellEnd"/>
      <w:r w:rsidR="000C0F65" w:rsidRPr="00354B4A">
        <w:rPr>
          <w:rFonts w:ascii="Sylfaen" w:hAnsi="Sylfaen" w:cs="Sylfaen"/>
          <w:bCs/>
          <w:color w:val="000000"/>
          <w:lang w:val="es-ES"/>
        </w:rPr>
        <w:t>.</w:t>
      </w:r>
    </w:p>
    <w:p w:rsidR="000C0F65" w:rsidRPr="00354B4A" w:rsidRDefault="000C0F65" w:rsidP="00E00270">
      <w:pPr>
        <w:tabs>
          <w:tab w:val="left" w:pos="-360"/>
          <w:tab w:val="left" w:pos="-180"/>
          <w:tab w:val="num" w:pos="360"/>
          <w:tab w:val="left" w:pos="720"/>
          <w:tab w:val="left" w:pos="900"/>
          <w:tab w:val="left" w:pos="1620"/>
          <w:tab w:val="left" w:pos="10064"/>
        </w:tabs>
        <w:spacing w:after="0" w:line="240" w:lineRule="auto"/>
        <w:jc w:val="both"/>
        <w:rPr>
          <w:rFonts w:ascii="Sylfaen" w:hAnsi="Sylfaen" w:cs="Sylfaen"/>
          <w:bCs/>
          <w:color w:val="000000"/>
          <w:lang w:val="ka-GE"/>
        </w:rPr>
      </w:pPr>
    </w:p>
    <w:p w:rsidR="000C0F65" w:rsidRPr="00354B4A" w:rsidRDefault="00260DCE" w:rsidP="00E00270">
      <w:pPr>
        <w:pStyle w:val="ListParagraph"/>
        <w:numPr>
          <w:ilvl w:val="0"/>
          <w:numId w:val="1"/>
        </w:numPr>
        <w:tabs>
          <w:tab w:val="left" w:pos="90"/>
        </w:tabs>
        <w:spacing w:line="240" w:lineRule="auto"/>
        <w:ind w:left="-360" w:firstLine="0"/>
        <w:jc w:val="center"/>
        <w:rPr>
          <w:rFonts w:ascii="Sylfaen" w:hAnsi="Sylfaen" w:cs="Sylfaen"/>
          <w:b/>
          <w:bCs/>
          <w:color w:val="000000"/>
          <w:lang w:val="es-ES"/>
        </w:rPr>
      </w:pPr>
      <w:r w:rsidRPr="00354B4A">
        <w:rPr>
          <w:rFonts w:ascii="Sylfaen" w:hAnsi="Sylfaen" w:cs="Sylfaen"/>
          <w:b/>
          <w:bCs/>
          <w:color w:val="000000"/>
          <w:lang w:val="ka-GE"/>
        </w:rPr>
        <w:t>საწვავის ხარისხის</w:t>
      </w:r>
      <w:r w:rsidR="004A19F4" w:rsidRPr="00354B4A">
        <w:rPr>
          <w:rFonts w:ascii="Sylfaen" w:hAnsi="Sylfaen" w:cs="Sylfaen"/>
          <w:b/>
          <w:bCs/>
          <w:color w:val="000000"/>
          <w:lang w:val="ka-GE"/>
        </w:rPr>
        <w:t xml:space="preserve"> და </w:t>
      </w:r>
      <w:r w:rsidR="000C0F65" w:rsidRPr="00354B4A">
        <w:rPr>
          <w:rFonts w:ascii="Sylfaen" w:hAnsi="Sylfaen" w:cs="Sylfaen"/>
          <w:b/>
          <w:bCs/>
          <w:color w:val="000000"/>
          <w:lang w:val="es-ES"/>
        </w:rPr>
        <w:t xml:space="preserve"> </w:t>
      </w:r>
      <w:proofErr w:type="spellStart"/>
      <w:r w:rsidR="004A19F4" w:rsidRPr="00354B4A">
        <w:rPr>
          <w:rFonts w:ascii="Sylfaen" w:hAnsi="Sylfaen" w:cs="Sylfaen"/>
          <w:b/>
          <w:bCs/>
          <w:color w:val="000000"/>
          <w:lang w:val="es-ES"/>
        </w:rPr>
        <w:t>ხელშეკრულების</w:t>
      </w:r>
      <w:proofErr w:type="spellEnd"/>
      <w:r w:rsidR="004A19F4" w:rsidRPr="00354B4A">
        <w:rPr>
          <w:rFonts w:ascii="Sylfaen" w:hAnsi="Sylfaen" w:cs="Sylfaen"/>
          <w:b/>
          <w:bCs/>
          <w:color w:val="000000"/>
          <w:lang w:val="ka-GE"/>
        </w:rPr>
        <w:t xml:space="preserve"> </w:t>
      </w:r>
      <w:proofErr w:type="spellStart"/>
      <w:r w:rsidR="000C0F65" w:rsidRPr="00354B4A">
        <w:rPr>
          <w:rFonts w:ascii="Sylfaen" w:hAnsi="Sylfaen" w:cs="Sylfaen"/>
          <w:b/>
          <w:bCs/>
          <w:color w:val="000000"/>
          <w:lang w:val="es-ES"/>
        </w:rPr>
        <w:t>შესრულების</w:t>
      </w:r>
      <w:proofErr w:type="spellEnd"/>
      <w:r w:rsidR="000C0F65" w:rsidRPr="00354B4A">
        <w:rPr>
          <w:rFonts w:ascii="Sylfaen" w:hAnsi="Sylfaen" w:cs="Sylfaen"/>
          <w:b/>
          <w:bCs/>
          <w:color w:val="000000"/>
          <w:lang w:val="es-ES"/>
        </w:rPr>
        <w:t xml:space="preserve"> </w:t>
      </w:r>
      <w:proofErr w:type="spellStart"/>
      <w:r w:rsidR="000C0F65" w:rsidRPr="00354B4A">
        <w:rPr>
          <w:rFonts w:ascii="Sylfaen" w:hAnsi="Sylfaen" w:cs="Sylfaen"/>
          <w:b/>
          <w:bCs/>
          <w:color w:val="000000"/>
          <w:lang w:val="es-ES"/>
        </w:rPr>
        <w:t>კონტროლი</w:t>
      </w:r>
      <w:proofErr w:type="spellEnd"/>
    </w:p>
    <w:p w:rsidR="00FF6118" w:rsidRPr="00354B4A" w:rsidRDefault="000C0F65" w:rsidP="00FF6118">
      <w:pPr>
        <w:pStyle w:val="Default"/>
        <w:ind w:left="-360"/>
        <w:jc w:val="both"/>
        <w:rPr>
          <w:rFonts w:eastAsia="Times New Roman"/>
          <w:bCs/>
          <w:color w:val="auto"/>
          <w:sz w:val="22"/>
          <w:szCs w:val="22"/>
          <w:lang w:val="ka-GE"/>
        </w:rPr>
      </w:pPr>
      <w:r w:rsidRPr="00354B4A">
        <w:rPr>
          <w:b/>
          <w:color w:val="auto"/>
          <w:sz w:val="22"/>
          <w:szCs w:val="22"/>
        </w:rPr>
        <w:lastRenderedPageBreak/>
        <w:t>6</w:t>
      </w:r>
      <w:r w:rsidRPr="00354B4A">
        <w:rPr>
          <w:rFonts w:eastAsia="Times New Roman"/>
          <w:b/>
          <w:bCs/>
          <w:color w:val="auto"/>
          <w:sz w:val="22"/>
          <w:szCs w:val="22"/>
          <w:lang w:val="ka-GE"/>
        </w:rPr>
        <w:t>.1.</w:t>
      </w:r>
      <w:r w:rsidRPr="00354B4A">
        <w:rPr>
          <w:rFonts w:eastAsia="Times New Roman"/>
          <w:bCs/>
          <w:color w:val="auto"/>
          <w:sz w:val="22"/>
          <w:szCs w:val="22"/>
          <w:lang w:val="ka-GE"/>
        </w:rPr>
        <w:t xml:space="preserve"> </w:t>
      </w:r>
      <w:r w:rsidR="00FF6118" w:rsidRPr="00354B4A">
        <w:rPr>
          <w:rFonts w:eastAsia="Times New Roman"/>
          <w:bCs/>
          <w:color w:val="auto"/>
          <w:sz w:val="22"/>
          <w:szCs w:val="22"/>
          <w:lang w:val="ka-GE"/>
        </w:rPr>
        <w:t xml:space="preserve">მიმწოდებელი ვალდებულია საკუთარი ხარჯებით, სატენდერო კომისიას 2014 წლის განმავლობაში სამჯერ არანაკლებ სამთვიანი ინტერვალით  წარუდგინოს სსიპ ლევან სამხარაულის სახელობის სასამართლო ექსპერტიზის ეროვნული ბიუროს მიერ გაცემული დასკვნა დადგენილ სტანდარტებთან შესაბამისობის განსაზღვრის მიზნით შემდეგ პარამეტრებზე საწვავის შესაბამისი ტიპის გათვალისწინებით: </w:t>
      </w:r>
      <w:r w:rsidR="00FF6118" w:rsidRPr="00354B4A">
        <w:rPr>
          <w:rFonts w:eastAsia="Times New Roman"/>
          <w:bCs/>
          <w:i/>
          <w:color w:val="auto"/>
          <w:sz w:val="22"/>
          <w:szCs w:val="22"/>
          <w:lang w:val="ka-GE"/>
        </w:rPr>
        <w:t>[ოქტანობა/ ცეტანის რიცხვი]</w:t>
      </w:r>
      <w:r w:rsidR="00FF6118" w:rsidRPr="00354B4A">
        <w:rPr>
          <w:rFonts w:eastAsia="Times New Roman"/>
          <w:bCs/>
          <w:color w:val="auto"/>
          <w:sz w:val="22"/>
          <w:szCs w:val="22"/>
          <w:lang w:val="ka-GE"/>
        </w:rPr>
        <w:t xml:space="preserve">, სიმკვრივე, ტყვიის შემცველობა, ბენზოლის მოცულობითი წილი, არომატული ნახშირწყალბადების მოცულობითი წილი, გოგირდის შემცველობა, ავტოგასამართი სადგურის პისტოლეტის კალიბრი. </w:t>
      </w:r>
    </w:p>
    <w:p w:rsidR="00FF6118" w:rsidRPr="00354B4A" w:rsidRDefault="00FF6118" w:rsidP="00FF6118">
      <w:pPr>
        <w:pStyle w:val="Default"/>
        <w:ind w:left="-360"/>
        <w:jc w:val="both"/>
        <w:rPr>
          <w:rFonts w:eastAsia="Times New Roman"/>
          <w:bCs/>
          <w:color w:val="auto"/>
          <w:sz w:val="22"/>
          <w:szCs w:val="22"/>
          <w:lang w:val="ka-GE"/>
        </w:rPr>
      </w:pPr>
      <w:r w:rsidRPr="00354B4A">
        <w:rPr>
          <w:rFonts w:eastAsia="Times New Roman"/>
          <w:b/>
          <w:bCs/>
          <w:color w:val="auto"/>
          <w:sz w:val="22"/>
          <w:szCs w:val="22"/>
          <w:lang w:val="ka-GE"/>
        </w:rPr>
        <w:t>6.2</w:t>
      </w:r>
      <w:r w:rsidRPr="00354B4A">
        <w:rPr>
          <w:rFonts w:eastAsia="Times New Roman"/>
          <w:bCs/>
          <w:color w:val="auto"/>
          <w:sz w:val="22"/>
          <w:szCs w:val="22"/>
          <w:lang w:val="ka-GE"/>
        </w:rPr>
        <w:t xml:space="preserve"> შემსყიდველ</w:t>
      </w:r>
      <w:r w:rsidR="00D6092F" w:rsidRPr="00354B4A">
        <w:rPr>
          <w:rFonts w:eastAsia="Times New Roman"/>
          <w:bCs/>
          <w:color w:val="auto"/>
          <w:sz w:val="22"/>
          <w:szCs w:val="22"/>
          <w:lang w:val="ka-GE"/>
        </w:rPr>
        <w:t>ს</w:t>
      </w:r>
      <w:r w:rsidRPr="00354B4A">
        <w:rPr>
          <w:rFonts w:eastAsia="Times New Roman"/>
          <w:bCs/>
          <w:color w:val="auto"/>
          <w:sz w:val="22"/>
          <w:szCs w:val="22"/>
          <w:lang w:val="ka-GE"/>
        </w:rPr>
        <w:t xml:space="preserve"> ან მიმწოდებელს უფლება აქვს მოითხოვოს ალტერნატიული ექსპერტიზა, თუ რომელიმე მათგანი არ ეთანხმება გეგმიური ექსპერტიზის შედეგებს. ასეთ შემთხვევაში - ალტერნატიული ექსპერტიზის ხარჯები უნდა გაიღოს იმ მხარემ, ვინც მოითხოვა ალტერნატიული ექსპერტიზა. ალტერნატიულ ექსპერტიზას აქვს უპირატესი ძალა, თუ იგი შესრულებულია საერთაშორისო აღიარების მქონე ორგანიზაციის მიერ (მაგ. TUV, SGS და სხვ), რომელსაც არანაკლებ 5 წლიანი გამოცდილება გააჩნია საწვავის ექსპერტიზის სფეროში. ალტერნატიული ექსპერტიზის შემთხვევაში არ უნდა არსებობდეს ინტერესთა კონფლიქტი მიმწოდებელსა და ალტერნატიული საერთაშორისო ექსპერტიზის განმახორციელებელს შორის (მაგ. საწვავის წარმოშობის ქვეყანასთან, მიმწოდებელსა და ალტერნატიული საერთაშორისო ექსპერტიზის განმახორციელებლის ურთიერთდამოკიდებულებასთან და სხვა საკითხებთან მიმართებაში, რამაც შესაძლოა ეჭვქვეშ დააყენოს ექსპერტიზის დასკვნის მიუკერძოებლობა და ობიექტურობა).  </w:t>
      </w:r>
    </w:p>
    <w:p w:rsidR="000C0F65" w:rsidRPr="00354B4A" w:rsidRDefault="00FF6118" w:rsidP="00FF6118">
      <w:pPr>
        <w:pStyle w:val="Default"/>
        <w:ind w:left="-360"/>
        <w:jc w:val="both"/>
        <w:rPr>
          <w:rFonts w:eastAsia="Times New Roman"/>
          <w:bCs/>
          <w:color w:val="auto"/>
          <w:sz w:val="22"/>
          <w:szCs w:val="22"/>
          <w:lang w:val="ka-GE"/>
        </w:rPr>
      </w:pPr>
      <w:r w:rsidRPr="00354B4A">
        <w:rPr>
          <w:rFonts w:eastAsia="Times New Roman"/>
          <w:b/>
          <w:bCs/>
          <w:color w:val="auto"/>
          <w:sz w:val="22"/>
          <w:szCs w:val="22"/>
          <w:lang w:val="ka-GE"/>
        </w:rPr>
        <w:t>6.3</w:t>
      </w:r>
      <w:r w:rsidRPr="00354B4A">
        <w:rPr>
          <w:rFonts w:eastAsia="Times New Roman"/>
          <w:bCs/>
          <w:color w:val="auto"/>
          <w:sz w:val="22"/>
          <w:szCs w:val="22"/>
          <w:lang w:val="ka-GE"/>
        </w:rPr>
        <w:t xml:space="preserve"> თუ შემსყიდველი სატენდერო კომისიას დაუსაბუთებს მისი ავტორიზებული ავტომანქანების დაზიანების ფაქტთან საწვავის შესაძლო კავშირს, სატენდერო კომისიას უფლება აქვს მოსთხოვოს მიმწოდებელს არაგეგმიური ექსპერტიზის ჩატარება სატენდერო კომისიის მიერ მითითებულ საექსპერტო დაწესებულებაში და სატენდერო კომისიისთვის შედეგების წარდგენა. ასეთ შემთხვევაში ექსპერტიზის ხარჯებს გაიღებს მიმწოდებელი.</w:t>
      </w:r>
    </w:p>
    <w:p w:rsidR="0044465E" w:rsidRPr="00354B4A" w:rsidRDefault="0044465E" w:rsidP="00FF6118">
      <w:pPr>
        <w:pStyle w:val="Default"/>
        <w:ind w:left="-360"/>
        <w:jc w:val="both"/>
        <w:rPr>
          <w:rFonts w:eastAsia="Times New Roman"/>
          <w:bCs/>
          <w:color w:val="auto"/>
          <w:sz w:val="22"/>
          <w:szCs w:val="22"/>
          <w:lang w:val="ka-GE"/>
        </w:rPr>
      </w:pPr>
      <w:r w:rsidRPr="00354B4A">
        <w:rPr>
          <w:b/>
          <w:sz w:val="22"/>
          <w:lang w:val="ka-GE"/>
        </w:rPr>
        <w:t>6.4</w:t>
      </w:r>
      <w:r w:rsidRPr="00354B4A">
        <w:rPr>
          <w:lang w:val="ka-GE"/>
        </w:rPr>
        <w:t xml:space="preserve"> </w:t>
      </w:r>
      <w:r w:rsidRPr="00354B4A">
        <w:rPr>
          <w:rFonts w:eastAsia="Times New Roman"/>
          <w:bCs/>
          <w:color w:val="auto"/>
          <w:sz w:val="22"/>
          <w:szCs w:val="22"/>
          <w:lang w:val="ka-GE"/>
        </w:rPr>
        <w:t>მიმწოდებელმა და შემსყიდველმა ყოველი თვის 10 რიცხვამდე სატენდერო კომისიას უნდა წარუდგინონ სატენდერო კომისიის მიერ დადგენილი ფორმით ინფორმაცია წინა თვის მოხმარებული საწვავის შესახებ.</w:t>
      </w:r>
    </w:p>
    <w:p w:rsidR="000C0F65" w:rsidRPr="00354B4A" w:rsidRDefault="000C0F65" w:rsidP="00E00270">
      <w:pPr>
        <w:pStyle w:val="Default"/>
        <w:jc w:val="both"/>
        <w:rPr>
          <w:rFonts w:eastAsia="Times New Roman"/>
          <w:bCs/>
          <w:color w:val="auto"/>
          <w:sz w:val="10"/>
          <w:szCs w:val="10"/>
          <w:lang w:val="ka-GE"/>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lang w:val="es-ES"/>
        </w:rPr>
      </w:pPr>
      <w:proofErr w:type="spellStart"/>
      <w:r w:rsidRPr="00354B4A">
        <w:rPr>
          <w:rFonts w:ascii="Sylfaen" w:hAnsi="Sylfaen" w:cs="Sylfaen"/>
          <w:b/>
          <w:bCs/>
          <w:lang w:val="es-ES"/>
        </w:rPr>
        <w:t>ანგარიშსწორება</w:t>
      </w:r>
      <w:proofErr w:type="spellEnd"/>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Cs/>
          <w:color w:val="000000"/>
          <w:lang w:val="es-ES"/>
        </w:rPr>
      </w:pPr>
      <w:proofErr w:type="spellStart"/>
      <w:r w:rsidRPr="00354B4A">
        <w:rPr>
          <w:rFonts w:ascii="Sylfaen" w:hAnsi="Sylfaen" w:cs="Sylfaen"/>
          <w:bCs/>
          <w:color w:val="000000"/>
          <w:lang w:val="es-ES"/>
        </w:rPr>
        <w:t>ანგარიშსწორება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განხორციელდება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შემდეგი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პირობებით</w:t>
      </w:r>
      <w:proofErr w:type="spellEnd"/>
      <w:r w:rsidRPr="00354B4A">
        <w:rPr>
          <w:rFonts w:ascii="Sylfaen" w:hAnsi="Sylfaen" w:cs="Sylfaen"/>
          <w:bCs/>
          <w:color w:val="000000"/>
          <w:lang w:val="es-ES"/>
        </w:rPr>
        <w:t>:</w:t>
      </w:r>
    </w:p>
    <w:p w:rsidR="000C0F65" w:rsidRPr="00354B4A" w:rsidRDefault="000C0F65" w:rsidP="00E00270">
      <w:pPr>
        <w:tabs>
          <w:tab w:val="left" w:pos="540"/>
          <w:tab w:val="left" w:pos="720"/>
          <w:tab w:val="left" w:pos="900"/>
          <w:tab w:val="left" w:pos="10064"/>
        </w:tabs>
        <w:spacing w:after="0" w:line="240" w:lineRule="auto"/>
        <w:ind w:left="-360"/>
        <w:jc w:val="both"/>
        <w:rPr>
          <w:rFonts w:ascii="Sylfaen" w:hAnsi="Sylfaen" w:cs="Sylfaen"/>
          <w:bCs/>
          <w:color w:val="000000"/>
          <w:lang w:val="es-ES"/>
        </w:rPr>
      </w:pPr>
      <w:r w:rsidRPr="00354B4A">
        <w:rPr>
          <w:rFonts w:ascii="Sylfaen" w:hAnsi="Sylfaen" w:cs="Sylfaen"/>
          <w:bCs/>
          <w:color w:val="000000"/>
          <w:lang w:val="es-ES"/>
        </w:rPr>
        <w:t xml:space="preserve"> ა)  </w:t>
      </w:r>
      <w:proofErr w:type="spellStart"/>
      <w:r w:rsidRPr="00354B4A">
        <w:rPr>
          <w:rFonts w:ascii="Sylfaen" w:hAnsi="Sylfaen" w:cs="Sylfaen"/>
          <w:bCs/>
          <w:color w:val="000000"/>
          <w:lang w:val="es-ES"/>
        </w:rPr>
        <w:t>ანგარიშსწორების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ვალუტა</w:t>
      </w:r>
      <w:proofErr w:type="spellEnd"/>
      <w:r w:rsidRPr="00354B4A">
        <w:rPr>
          <w:rFonts w:ascii="Sylfaen" w:hAnsi="Sylfaen" w:cs="Sylfaen"/>
          <w:bCs/>
          <w:color w:val="000000"/>
          <w:lang w:val="es-ES"/>
        </w:rPr>
        <w:t xml:space="preserve"> </w:t>
      </w:r>
      <w:r w:rsidRPr="00354B4A">
        <w:rPr>
          <w:rFonts w:ascii="Sylfaen" w:hAnsi="Sylfaen" w:cs="Sylfaen"/>
          <w:bCs/>
          <w:color w:val="000000"/>
          <w:lang w:val="ka-GE"/>
        </w:rPr>
        <w:t>-</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ლარი</w:t>
      </w:r>
      <w:proofErr w:type="spellEnd"/>
      <w:r w:rsidRPr="00354B4A">
        <w:rPr>
          <w:rFonts w:ascii="Sylfaen" w:hAnsi="Sylfaen" w:cs="Sylfaen"/>
          <w:bCs/>
          <w:color w:val="000000"/>
          <w:lang w:val="es-ES"/>
        </w:rPr>
        <w:t xml:space="preserve">; </w:t>
      </w:r>
    </w:p>
    <w:p w:rsidR="000C0F65" w:rsidRPr="00354B4A" w:rsidRDefault="000C0F65" w:rsidP="00E00270">
      <w:pPr>
        <w:tabs>
          <w:tab w:val="left" w:pos="540"/>
          <w:tab w:val="left" w:pos="720"/>
          <w:tab w:val="left" w:pos="900"/>
          <w:tab w:val="left" w:pos="10064"/>
        </w:tabs>
        <w:spacing w:after="0" w:line="240" w:lineRule="auto"/>
        <w:ind w:left="-360"/>
        <w:jc w:val="both"/>
        <w:rPr>
          <w:rFonts w:ascii="Sylfaen" w:hAnsi="Sylfaen" w:cs="Sylfaen"/>
          <w:bCs/>
          <w:color w:val="000000"/>
          <w:lang w:val="es-ES"/>
        </w:rPr>
      </w:pPr>
      <w:r w:rsidRPr="00354B4A">
        <w:rPr>
          <w:rFonts w:ascii="Sylfaen" w:hAnsi="Sylfaen" w:cs="Sylfaen"/>
          <w:bCs/>
          <w:color w:val="000000"/>
          <w:lang w:val="es-ES"/>
        </w:rPr>
        <w:t xml:space="preserve"> ბ) </w:t>
      </w:r>
      <w:proofErr w:type="spellStart"/>
      <w:r w:rsidRPr="00354B4A">
        <w:rPr>
          <w:rFonts w:ascii="Sylfaen" w:hAnsi="Sylfaen" w:cs="Sylfaen"/>
          <w:bCs/>
          <w:color w:val="000000"/>
          <w:lang w:val="es-ES"/>
        </w:rPr>
        <w:t>ანგარიშსწორების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ფორმა</w:t>
      </w:r>
      <w:proofErr w:type="spellEnd"/>
      <w:r w:rsidRPr="00354B4A">
        <w:rPr>
          <w:rFonts w:ascii="Sylfaen" w:hAnsi="Sylfaen" w:cs="Sylfaen"/>
          <w:bCs/>
          <w:color w:val="000000"/>
          <w:lang w:val="es-ES"/>
        </w:rPr>
        <w:t xml:space="preserve"> </w:t>
      </w:r>
      <w:r w:rsidRPr="00354B4A">
        <w:rPr>
          <w:rFonts w:ascii="Sylfaen" w:hAnsi="Sylfaen" w:cs="Sylfaen"/>
          <w:bCs/>
          <w:color w:val="000000"/>
          <w:lang w:val="ka-GE"/>
        </w:rPr>
        <w:t xml:space="preserve">- </w:t>
      </w:r>
      <w:proofErr w:type="spellStart"/>
      <w:r w:rsidRPr="00354B4A">
        <w:rPr>
          <w:rFonts w:ascii="Sylfaen" w:hAnsi="Sylfaen" w:cs="Sylfaen"/>
          <w:bCs/>
          <w:color w:val="000000"/>
          <w:lang w:val="es-ES"/>
        </w:rPr>
        <w:t>უნაღდო</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წინამდებარე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ხელშეკრულებაში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მითითებული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მიმწოდებლის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საბანკო</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რეკვიზიტებ</w:t>
      </w:r>
      <w:proofErr w:type="spellEnd"/>
      <w:r w:rsidRPr="00354B4A">
        <w:rPr>
          <w:rFonts w:ascii="Sylfaen" w:hAnsi="Sylfaen" w:cs="Sylfaen"/>
          <w:bCs/>
          <w:color w:val="000000"/>
          <w:lang w:val="ka-GE"/>
        </w:rPr>
        <w:t>ზე</w:t>
      </w:r>
      <w:r w:rsidRPr="00354B4A">
        <w:rPr>
          <w:rFonts w:ascii="Sylfaen" w:hAnsi="Sylfaen" w:cs="Sylfaen"/>
          <w:bCs/>
          <w:color w:val="000000"/>
          <w:lang w:val="es-ES"/>
        </w:rPr>
        <w:t>.</w:t>
      </w:r>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Cs/>
          <w:lang w:val="es-ES"/>
        </w:rPr>
      </w:pPr>
      <w:r w:rsidRPr="00354B4A">
        <w:rPr>
          <w:rFonts w:ascii="Sylfaen" w:hAnsi="Sylfaen" w:cs="Sylfaen"/>
          <w:bCs/>
          <w:lang w:val="ka-GE"/>
        </w:rPr>
        <w:t xml:space="preserve"> </w:t>
      </w:r>
      <w:proofErr w:type="spellStart"/>
      <w:r w:rsidRPr="00354B4A">
        <w:rPr>
          <w:rFonts w:ascii="Sylfaen" w:hAnsi="Sylfaen" w:cs="Sylfaen"/>
          <w:bCs/>
          <w:lang w:val="es-ES"/>
        </w:rPr>
        <w:t>შემსყიდველი</w:t>
      </w:r>
      <w:proofErr w:type="spellEnd"/>
      <w:r w:rsidRPr="00354B4A">
        <w:rPr>
          <w:rFonts w:ascii="Sylfaen" w:hAnsi="Sylfaen" w:cs="Sylfaen"/>
          <w:bCs/>
          <w:lang w:val="ka-GE"/>
        </w:rPr>
        <w:t xml:space="preserve"> ორგანიზაცია</w:t>
      </w:r>
      <w:r w:rsidRPr="00354B4A">
        <w:rPr>
          <w:rFonts w:ascii="Sylfaen" w:hAnsi="Sylfaen" w:cs="Sylfaen"/>
          <w:bCs/>
          <w:lang w:val="es-ES"/>
        </w:rPr>
        <w:t xml:space="preserve"> </w:t>
      </w:r>
      <w:proofErr w:type="spellStart"/>
      <w:r w:rsidRPr="00354B4A">
        <w:rPr>
          <w:rFonts w:ascii="Sylfaen" w:hAnsi="Sylfaen" w:cs="Sylfaen"/>
          <w:bCs/>
          <w:lang w:val="es-ES"/>
        </w:rPr>
        <w:t>ვალდებულ</w:t>
      </w:r>
      <w:proofErr w:type="spellEnd"/>
      <w:r w:rsidRPr="00354B4A">
        <w:rPr>
          <w:rFonts w:ascii="Sylfaen" w:hAnsi="Sylfaen" w:cs="Sylfaen"/>
          <w:bCs/>
          <w:lang w:val="ka-GE"/>
        </w:rPr>
        <w:t>ია</w:t>
      </w:r>
      <w:r w:rsidRPr="00354B4A">
        <w:rPr>
          <w:rFonts w:ascii="Sylfaen" w:hAnsi="Sylfaen" w:cs="Sylfaen"/>
          <w:bCs/>
          <w:lang w:val="es-ES"/>
        </w:rPr>
        <w:t xml:space="preserve"> </w:t>
      </w:r>
      <w:proofErr w:type="spellStart"/>
      <w:r w:rsidRPr="00354B4A">
        <w:rPr>
          <w:rFonts w:ascii="Sylfaen" w:hAnsi="Sylfaen" w:cs="Sylfaen"/>
          <w:bCs/>
          <w:lang w:val="es-ES"/>
        </w:rPr>
        <w:t>მიმწოდებლ</w:t>
      </w:r>
      <w:proofErr w:type="spellEnd"/>
      <w:r w:rsidRPr="00354B4A">
        <w:rPr>
          <w:rFonts w:ascii="Sylfaen" w:hAnsi="Sylfaen" w:cs="Sylfaen"/>
          <w:bCs/>
          <w:lang w:val="ka-GE"/>
        </w:rPr>
        <w:t>ი</w:t>
      </w:r>
      <w:r w:rsidRPr="00354B4A">
        <w:rPr>
          <w:rFonts w:ascii="Sylfaen" w:hAnsi="Sylfaen" w:cs="Sylfaen"/>
          <w:bCs/>
          <w:lang w:val="es-ES"/>
        </w:rPr>
        <w:t>ს</w:t>
      </w:r>
      <w:r w:rsidRPr="00354B4A">
        <w:rPr>
          <w:rFonts w:ascii="Sylfaen" w:hAnsi="Sylfaen" w:cs="Sylfaen"/>
          <w:bCs/>
          <w:lang w:val="ka-GE"/>
        </w:rPr>
        <w:t xml:space="preserve"> მიერ </w:t>
      </w:r>
      <w:r w:rsidRPr="00354B4A">
        <w:rPr>
          <w:rFonts w:ascii="Sylfaen" w:hAnsi="Sylfaen" w:cs="Sylfaen"/>
          <w:bCs/>
          <w:lang w:val="es-ES"/>
        </w:rPr>
        <w:t xml:space="preserve"> </w:t>
      </w:r>
      <w:proofErr w:type="spellStart"/>
      <w:r w:rsidRPr="00354B4A">
        <w:rPr>
          <w:rFonts w:ascii="Sylfaen" w:hAnsi="Sylfaen" w:cs="Sylfaen"/>
          <w:bCs/>
          <w:lang w:val="es-ES"/>
        </w:rPr>
        <w:t>საგადასახადო</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ანგარიშ-ფაქტურის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წარმოდგენიდან</w:t>
      </w:r>
      <w:proofErr w:type="spellEnd"/>
      <w:r w:rsidRPr="00354B4A">
        <w:rPr>
          <w:rFonts w:ascii="Sylfaen" w:hAnsi="Sylfaen" w:cs="Sylfaen"/>
          <w:bCs/>
          <w:lang w:val="es-ES"/>
        </w:rPr>
        <w:t xml:space="preserve"> </w:t>
      </w:r>
      <w:r w:rsidRPr="00354B4A">
        <w:rPr>
          <w:rFonts w:ascii="Sylfaen" w:hAnsi="Sylfaen" w:cs="Sylfaen"/>
          <w:bCs/>
          <w:lang w:val="ka-GE"/>
        </w:rPr>
        <w:t xml:space="preserve">5 სამუშაო დღის ვადაში დაადასტუროს ან უარი თქვას   დადასტურებაზე შესაბამისი დასაბუთებით. </w:t>
      </w:r>
      <w:proofErr w:type="spellStart"/>
      <w:r w:rsidRPr="00354B4A">
        <w:rPr>
          <w:rFonts w:ascii="Sylfaen" w:hAnsi="Sylfaen" w:cs="Sylfaen"/>
          <w:bCs/>
          <w:lang w:val="es-ES"/>
        </w:rPr>
        <w:t>ანგარიშ-ფაქტურის</w:t>
      </w:r>
      <w:proofErr w:type="spellEnd"/>
      <w:r w:rsidRPr="00354B4A">
        <w:rPr>
          <w:rFonts w:ascii="Sylfaen" w:hAnsi="Sylfaen" w:cs="Sylfaen"/>
          <w:bCs/>
          <w:lang w:val="ka-GE"/>
        </w:rPr>
        <w:t xml:space="preserve"> შემსყიდველი ორგანიზაციის მიერ დადასტურების შემთხვევაში, ანგარიშსწორება მოხდება ყოველთვიურად მიწოდებული საწვავის მიხედვით გამოწერილი საგადასახადო  </w:t>
      </w:r>
      <w:proofErr w:type="spellStart"/>
      <w:r w:rsidRPr="00354B4A">
        <w:rPr>
          <w:rFonts w:ascii="Sylfaen" w:hAnsi="Sylfaen" w:cs="Sylfaen"/>
          <w:bCs/>
          <w:lang w:val="es-ES"/>
        </w:rPr>
        <w:t>ანგარიშ-ფაქტურის</w:t>
      </w:r>
      <w:proofErr w:type="spellEnd"/>
      <w:r w:rsidRPr="00354B4A">
        <w:rPr>
          <w:rFonts w:ascii="Sylfaen" w:hAnsi="Sylfaen" w:cs="Sylfaen"/>
          <w:bCs/>
          <w:lang w:val="ka-GE"/>
        </w:rPr>
        <w:t xml:space="preserve"> წარმოდგენიდან 10 სამუშაო დღის ვადაში.</w:t>
      </w:r>
    </w:p>
    <w:p w:rsidR="000C0F65" w:rsidRPr="00354B4A" w:rsidRDefault="000C0F65" w:rsidP="00E00270">
      <w:pPr>
        <w:tabs>
          <w:tab w:val="num" w:pos="0"/>
          <w:tab w:val="left" w:pos="450"/>
          <w:tab w:val="num" w:pos="540"/>
          <w:tab w:val="left" w:pos="1080"/>
        </w:tabs>
        <w:spacing w:after="0" w:line="240" w:lineRule="auto"/>
        <w:ind w:left="-360"/>
        <w:jc w:val="both"/>
        <w:rPr>
          <w:rFonts w:ascii="Sylfaen" w:hAnsi="Sylfaen" w:cs="Sylfaen"/>
          <w:bCs/>
          <w:color w:val="000000"/>
          <w:sz w:val="10"/>
          <w:szCs w:val="10"/>
          <w:lang w:val="ka-GE"/>
        </w:rPr>
      </w:pPr>
    </w:p>
    <w:p w:rsidR="0007188F" w:rsidRPr="00354B4A" w:rsidRDefault="0007188F" w:rsidP="00E00270">
      <w:pPr>
        <w:tabs>
          <w:tab w:val="num" w:pos="0"/>
          <w:tab w:val="left" w:pos="450"/>
          <w:tab w:val="num" w:pos="540"/>
          <w:tab w:val="left" w:pos="1080"/>
        </w:tabs>
        <w:spacing w:after="0" w:line="240" w:lineRule="auto"/>
        <w:ind w:left="-360"/>
        <w:jc w:val="both"/>
        <w:rPr>
          <w:rFonts w:ascii="Sylfaen" w:hAnsi="Sylfaen" w:cs="Sylfaen"/>
          <w:bCs/>
          <w:color w:val="000000"/>
          <w:sz w:val="10"/>
          <w:szCs w:val="10"/>
          <w:lang w:val="ka-GE"/>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lang w:val="es-ES"/>
        </w:rPr>
      </w:pPr>
      <w:proofErr w:type="spellStart"/>
      <w:r w:rsidRPr="00354B4A">
        <w:rPr>
          <w:rFonts w:ascii="Sylfaen" w:hAnsi="Sylfaen" w:cs="Sylfaen"/>
          <w:b/>
          <w:bCs/>
          <w:lang w:val="es-ES"/>
        </w:rPr>
        <w:t>ხელშეკრულების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შესრულების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შეფერხება</w:t>
      </w:r>
      <w:proofErr w:type="spellEnd"/>
    </w:p>
    <w:p w:rsidR="000C0F65" w:rsidRPr="00354B4A" w:rsidRDefault="000C0F65" w:rsidP="00E00270">
      <w:pPr>
        <w:pStyle w:val="ListParagraph"/>
        <w:numPr>
          <w:ilvl w:val="1"/>
          <w:numId w:val="1"/>
        </w:numPr>
        <w:tabs>
          <w:tab w:val="left" w:pos="90"/>
        </w:tabs>
        <w:spacing w:after="0" w:line="240" w:lineRule="auto"/>
        <w:ind w:left="-360" w:firstLine="0"/>
        <w:jc w:val="both"/>
        <w:rPr>
          <w:rFonts w:ascii="Sylfaen" w:hAnsi="Sylfaen" w:cs="Sylfaen"/>
          <w:bCs/>
          <w:color w:val="000000"/>
          <w:lang w:val="es-ES"/>
        </w:rPr>
      </w:pPr>
      <w:proofErr w:type="spellStart"/>
      <w:r w:rsidRPr="00354B4A">
        <w:rPr>
          <w:rFonts w:ascii="Sylfaen" w:hAnsi="Sylfaen" w:cs="Sylfaen"/>
          <w:bCs/>
          <w:color w:val="000000"/>
          <w:lang w:val="es-ES"/>
        </w:rPr>
        <w:t>თუ</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პროცესში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მხარეები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წააწყდებიან</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რაიმე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ხელშემშლელ</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გარემოებებს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რომელთა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გამო</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ფერხდება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პირობების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შესრულება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ამ</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მხარემ</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დაუყოვნებლივ</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უნდა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გაუგზავნოს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მეორე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მხარეს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წერილობითი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შეტყობინება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შეფერხების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ფაქტის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მისი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შესაძლო</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ხანგრძლივობის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გამომწვევი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მიზეზების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შესახებ</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შეტყობინების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მიმღებმა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მხარემ</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რაც</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შეიძლება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მოკლე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დროში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უნდა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აცნობოს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მეორე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მხარეს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მიერ</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მიღებული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გადაწყვეტილება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აღნიშნულ</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გარემოებებთან</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დაკავშირებით</w:t>
      </w:r>
      <w:proofErr w:type="spellEnd"/>
      <w:r w:rsidRPr="00354B4A">
        <w:rPr>
          <w:rFonts w:ascii="Sylfaen" w:hAnsi="Sylfaen" w:cs="Sylfaen"/>
          <w:bCs/>
          <w:color w:val="000000"/>
          <w:lang w:val="es-ES"/>
        </w:rPr>
        <w:t>.</w:t>
      </w:r>
    </w:p>
    <w:p w:rsidR="000C0F65" w:rsidRPr="00354B4A" w:rsidRDefault="000C0F65" w:rsidP="00E00270">
      <w:pPr>
        <w:pStyle w:val="ListParagraph"/>
        <w:numPr>
          <w:ilvl w:val="1"/>
          <w:numId w:val="1"/>
        </w:numPr>
        <w:tabs>
          <w:tab w:val="left" w:pos="90"/>
          <w:tab w:val="num" w:pos="360"/>
          <w:tab w:val="left" w:pos="450"/>
          <w:tab w:val="num" w:pos="540"/>
          <w:tab w:val="left" w:pos="1080"/>
          <w:tab w:val="num" w:pos="1872"/>
        </w:tabs>
        <w:spacing w:after="0" w:line="240" w:lineRule="auto"/>
        <w:ind w:left="-360" w:firstLine="0"/>
        <w:jc w:val="both"/>
        <w:rPr>
          <w:rFonts w:ascii="Sylfaen" w:hAnsi="Sylfaen" w:cs="Sylfaen"/>
          <w:bCs/>
          <w:color w:val="000000"/>
          <w:lang w:val="ka-GE"/>
        </w:rPr>
      </w:pPr>
      <w:proofErr w:type="spellStart"/>
      <w:r w:rsidRPr="00354B4A">
        <w:rPr>
          <w:rFonts w:ascii="Sylfaen" w:hAnsi="Sylfaen" w:cs="Sylfaen"/>
          <w:bCs/>
          <w:color w:val="000000"/>
          <w:lang w:val="es-ES"/>
        </w:rPr>
        <w:t>იმ</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შემთხვევაში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თუ</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პირობების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შეფერხების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გამო</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მხარეები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შეთანხმდებიან</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პირობების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ვადის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გაგრძელების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თაობაზე</w:t>
      </w:r>
      <w:proofErr w:type="spellEnd"/>
      <w:r w:rsidRPr="00354B4A">
        <w:rPr>
          <w:rFonts w:ascii="Sylfaen" w:hAnsi="Sylfaen" w:cs="Sylfaen"/>
          <w:bCs/>
          <w:color w:val="000000"/>
          <w:lang w:val="ka-GE"/>
        </w:rPr>
        <w:t>,</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ეს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გადაწყვეტილება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უნდა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გაფორმდეს</w:t>
      </w:r>
      <w:proofErr w:type="spellEnd"/>
      <w:r w:rsidRPr="00354B4A">
        <w:rPr>
          <w:rFonts w:ascii="Sylfaen" w:hAnsi="Sylfaen" w:cs="Sylfaen"/>
          <w:bCs/>
          <w:color w:val="000000"/>
          <w:lang w:val="es-ES"/>
        </w:rPr>
        <w:t xml:space="preserve"> </w:t>
      </w:r>
      <w:r w:rsidRPr="00354B4A">
        <w:rPr>
          <w:rFonts w:ascii="Sylfaen" w:hAnsi="Sylfaen" w:cs="Sylfaen"/>
          <w:bCs/>
          <w:color w:val="000000"/>
          <w:lang w:val="ka-GE"/>
        </w:rPr>
        <w:t xml:space="preserve">წერილობითი ფორმით. </w:t>
      </w:r>
    </w:p>
    <w:p w:rsidR="000C0F65" w:rsidRPr="00354B4A" w:rsidRDefault="000C0F65" w:rsidP="00E00270">
      <w:pPr>
        <w:pStyle w:val="ListParagraph"/>
        <w:tabs>
          <w:tab w:val="left" w:pos="90"/>
          <w:tab w:val="num" w:pos="360"/>
          <w:tab w:val="left" w:pos="450"/>
          <w:tab w:val="num" w:pos="540"/>
          <w:tab w:val="left" w:pos="1080"/>
          <w:tab w:val="num" w:pos="1872"/>
        </w:tabs>
        <w:spacing w:after="0" w:line="240" w:lineRule="auto"/>
        <w:ind w:left="-360"/>
        <w:jc w:val="both"/>
        <w:rPr>
          <w:rFonts w:ascii="Sylfaen" w:hAnsi="Sylfaen" w:cs="Sylfaen"/>
          <w:bCs/>
          <w:color w:val="000000"/>
          <w:lang w:val="ka-GE"/>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lang w:val="es-ES"/>
        </w:rPr>
      </w:pPr>
      <w:proofErr w:type="spellStart"/>
      <w:r w:rsidRPr="00354B4A">
        <w:rPr>
          <w:rFonts w:ascii="Sylfaen" w:hAnsi="Sylfaen" w:cs="Sylfaen"/>
          <w:b/>
          <w:bCs/>
          <w:lang w:val="es-ES"/>
        </w:rPr>
        <w:t>ხელშეკრულების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პირობების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შეუსრულებლობა</w:t>
      </w:r>
      <w:proofErr w:type="spellEnd"/>
    </w:p>
    <w:p w:rsidR="000C0F65" w:rsidRPr="00354B4A" w:rsidRDefault="000C0F65" w:rsidP="00E00270">
      <w:pPr>
        <w:pStyle w:val="ListParagraph"/>
        <w:tabs>
          <w:tab w:val="left" w:pos="90"/>
        </w:tabs>
        <w:spacing w:after="0" w:line="240" w:lineRule="auto"/>
        <w:ind w:left="-360"/>
        <w:jc w:val="both"/>
        <w:rPr>
          <w:rFonts w:ascii="Sylfaen" w:hAnsi="Sylfaen"/>
          <w:lang w:val="ka-GE"/>
        </w:rPr>
      </w:pPr>
      <w:r w:rsidRPr="00354B4A">
        <w:rPr>
          <w:rFonts w:ascii="Sylfaen" w:hAnsi="Sylfaen" w:cs="Sylfaen"/>
          <w:b/>
          <w:lang w:val="ka-GE"/>
        </w:rPr>
        <w:lastRenderedPageBreak/>
        <w:t xml:space="preserve">9.1 </w:t>
      </w:r>
      <w:r w:rsidRPr="00354B4A">
        <w:rPr>
          <w:rFonts w:ascii="Sylfaen" w:hAnsi="Sylfaen" w:cs="Sylfaen"/>
        </w:rPr>
        <w:t>მიმწოდებლის</w:t>
      </w:r>
      <w:r w:rsidRPr="00354B4A">
        <w:t xml:space="preserve"> </w:t>
      </w:r>
      <w:r w:rsidRPr="00354B4A">
        <w:rPr>
          <w:rFonts w:ascii="Sylfaen" w:hAnsi="Sylfaen" w:cs="Sylfaen"/>
        </w:rPr>
        <w:t>მიერ</w:t>
      </w:r>
      <w:r w:rsidRPr="00354B4A">
        <w:t xml:space="preserve"> </w:t>
      </w:r>
      <w:r w:rsidRPr="00354B4A">
        <w:rPr>
          <w:rFonts w:ascii="Sylfaen" w:hAnsi="Sylfaen" w:cs="Sylfaen"/>
        </w:rPr>
        <w:t>კანონმდებლობითა</w:t>
      </w:r>
      <w:r w:rsidRPr="00354B4A">
        <w:t xml:space="preserve"> </w:t>
      </w:r>
      <w:r w:rsidRPr="00354B4A">
        <w:rPr>
          <w:rFonts w:ascii="Sylfaen" w:hAnsi="Sylfaen" w:cs="Sylfaen"/>
        </w:rPr>
        <w:t>და</w:t>
      </w:r>
      <w:r w:rsidRPr="00354B4A">
        <w:t xml:space="preserve"> </w:t>
      </w:r>
      <w:r w:rsidRPr="00354B4A">
        <w:rPr>
          <w:rFonts w:ascii="Sylfaen" w:hAnsi="Sylfaen" w:cs="Sylfaen"/>
        </w:rPr>
        <w:t>კონსოლიდირებულ</w:t>
      </w:r>
      <w:r w:rsidRPr="00354B4A">
        <w:t xml:space="preserve"> </w:t>
      </w:r>
      <w:r w:rsidR="006A1C38" w:rsidRPr="00354B4A">
        <w:rPr>
          <w:rFonts w:ascii="Sylfaen" w:hAnsi="Sylfaen" w:cs="Sylfaen"/>
        </w:rPr>
        <w:t>ტენდერ</w:t>
      </w:r>
      <w:r w:rsidR="006A1C38" w:rsidRPr="00354B4A">
        <w:rPr>
          <w:rFonts w:ascii="Sylfaen" w:hAnsi="Sylfaen" w:cs="Sylfaen"/>
          <w:lang w:val="ka-GE"/>
        </w:rPr>
        <w:t>შ</w:t>
      </w:r>
      <w:r w:rsidR="006A1C38" w:rsidRPr="00354B4A">
        <w:rPr>
          <w:rFonts w:ascii="Sylfaen" w:hAnsi="Sylfaen" w:cs="Sylfaen"/>
        </w:rPr>
        <w:t>ი</w:t>
      </w:r>
      <w:r w:rsidR="006A1C38" w:rsidRPr="00354B4A">
        <w:rPr>
          <w:rFonts w:ascii="Sylfaen" w:hAnsi="Sylfaen" w:cs="Sylfaen"/>
          <w:lang w:val="ka-GE"/>
        </w:rPr>
        <w:t xml:space="preserve"> მონაწილეობის</w:t>
      </w:r>
      <w:r w:rsidR="006A1C38" w:rsidRPr="00354B4A">
        <w:t xml:space="preserve"> </w:t>
      </w:r>
      <w:r w:rsidRPr="00354B4A">
        <w:rPr>
          <w:rFonts w:ascii="Sylfaen" w:hAnsi="Sylfaen" w:cs="Sylfaen"/>
        </w:rPr>
        <w:t>შედეგად</w:t>
      </w:r>
      <w:r w:rsidRPr="00354B4A">
        <w:t xml:space="preserve"> </w:t>
      </w:r>
      <w:r w:rsidRPr="00354B4A">
        <w:rPr>
          <w:rFonts w:ascii="Sylfaen" w:hAnsi="Sylfaen" w:cs="Sylfaen"/>
        </w:rPr>
        <w:t>ნაკისრი</w:t>
      </w:r>
      <w:r w:rsidRPr="00354B4A">
        <w:t xml:space="preserve"> </w:t>
      </w:r>
      <w:r w:rsidRPr="00354B4A">
        <w:rPr>
          <w:rFonts w:ascii="Sylfaen" w:hAnsi="Sylfaen" w:cs="Sylfaen"/>
        </w:rPr>
        <w:t>ვალდებულებების</w:t>
      </w:r>
      <w:r w:rsidRPr="00354B4A">
        <w:t xml:space="preserve"> </w:t>
      </w:r>
      <w:r w:rsidRPr="00354B4A">
        <w:rPr>
          <w:rFonts w:ascii="Sylfaen" w:hAnsi="Sylfaen" w:cs="Sylfaen"/>
        </w:rPr>
        <w:t>შეუსრულებლობის</w:t>
      </w:r>
      <w:r w:rsidRPr="00354B4A">
        <w:t xml:space="preserve"> </w:t>
      </w:r>
      <w:r w:rsidRPr="00354B4A">
        <w:rPr>
          <w:rFonts w:ascii="Sylfaen" w:hAnsi="Sylfaen" w:cs="Sylfaen"/>
        </w:rPr>
        <w:t>ან</w:t>
      </w:r>
      <w:r w:rsidRPr="00354B4A">
        <w:t>/</w:t>
      </w:r>
      <w:r w:rsidRPr="00354B4A">
        <w:rPr>
          <w:rFonts w:ascii="Sylfaen" w:hAnsi="Sylfaen" w:cs="Sylfaen"/>
        </w:rPr>
        <w:t>და</w:t>
      </w:r>
      <w:r w:rsidRPr="00354B4A">
        <w:t xml:space="preserve"> </w:t>
      </w:r>
      <w:r w:rsidRPr="00354B4A">
        <w:rPr>
          <w:rFonts w:ascii="Sylfaen" w:hAnsi="Sylfaen" w:cs="Sylfaen"/>
        </w:rPr>
        <w:t>არაჯეროვნად</w:t>
      </w:r>
      <w:r w:rsidRPr="00354B4A">
        <w:t xml:space="preserve"> </w:t>
      </w:r>
      <w:r w:rsidRPr="00354B4A">
        <w:rPr>
          <w:rFonts w:ascii="Sylfaen" w:hAnsi="Sylfaen" w:cs="Sylfaen"/>
        </w:rPr>
        <w:t>შესრულების</w:t>
      </w:r>
      <w:r w:rsidRPr="00354B4A">
        <w:t xml:space="preserve"> </w:t>
      </w:r>
      <w:r w:rsidRPr="00354B4A">
        <w:rPr>
          <w:rFonts w:ascii="Sylfaen" w:hAnsi="Sylfaen" w:cs="Sylfaen"/>
        </w:rPr>
        <w:t>შემთხვევაში</w:t>
      </w:r>
      <w:r w:rsidRPr="00354B4A">
        <w:t xml:space="preserve">, </w:t>
      </w:r>
      <w:r w:rsidRPr="00354B4A">
        <w:rPr>
          <w:rFonts w:ascii="Sylfaen" w:hAnsi="Sylfaen" w:cs="Sylfaen"/>
        </w:rPr>
        <w:t>შესაბამისი</w:t>
      </w:r>
      <w:r w:rsidRPr="00354B4A">
        <w:t xml:space="preserve"> </w:t>
      </w:r>
      <w:r w:rsidRPr="00354B4A">
        <w:rPr>
          <w:rFonts w:ascii="Sylfaen" w:hAnsi="Sylfaen" w:cs="Sylfaen"/>
        </w:rPr>
        <w:t>შემსყიდველი</w:t>
      </w:r>
      <w:r w:rsidRPr="00354B4A">
        <w:t xml:space="preserve"> </w:t>
      </w:r>
      <w:r w:rsidRPr="00354B4A">
        <w:rPr>
          <w:rFonts w:ascii="Sylfaen" w:hAnsi="Sylfaen" w:cs="Sylfaen"/>
        </w:rPr>
        <w:t>ორგანიზაცია</w:t>
      </w:r>
      <w:r w:rsidRPr="00354B4A">
        <w:t xml:space="preserve"> </w:t>
      </w:r>
      <w:r w:rsidRPr="00354B4A">
        <w:rPr>
          <w:rFonts w:ascii="Sylfaen" w:hAnsi="Sylfaen" w:cs="Sylfaen"/>
        </w:rPr>
        <w:t>მიმართავს</w:t>
      </w:r>
      <w:r w:rsidRPr="00354B4A">
        <w:t xml:space="preserve"> </w:t>
      </w:r>
      <w:r w:rsidRPr="00354B4A">
        <w:rPr>
          <w:rFonts w:ascii="Sylfaen" w:hAnsi="Sylfaen" w:cs="Sylfaen"/>
        </w:rPr>
        <w:t>სატენდერო</w:t>
      </w:r>
      <w:r w:rsidRPr="00354B4A">
        <w:t xml:space="preserve"> </w:t>
      </w:r>
      <w:r w:rsidRPr="00354B4A">
        <w:rPr>
          <w:rFonts w:ascii="Sylfaen" w:hAnsi="Sylfaen" w:cs="Sylfaen"/>
        </w:rPr>
        <w:t>კომისიას</w:t>
      </w:r>
      <w:r w:rsidRPr="00354B4A">
        <w:t xml:space="preserve"> </w:t>
      </w:r>
      <w:r w:rsidRPr="00354B4A">
        <w:rPr>
          <w:rFonts w:ascii="Sylfaen" w:hAnsi="Sylfaen" w:cs="Sylfaen"/>
        </w:rPr>
        <w:t>ხელშეკრულების</w:t>
      </w:r>
      <w:r w:rsidRPr="00354B4A">
        <w:t xml:space="preserve"> </w:t>
      </w:r>
      <w:r w:rsidRPr="00354B4A">
        <w:rPr>
          <w:rFonts w:ascii="Sylfaen" w:hAnsi="Sylfaen" w:cs="Sylfaen"/>
        </w:rPr>
        <w:t>შეწყვეტის</w:t>
      </w:r>
      <w:r w:rsidRPr="00354B4A">
        <w:t xml:space="preserve"> </w:t>
      </w:r>
      <w:r w:rsidRPr="00354B4A">
        <w:rPr>
          <w:rFonts w:ascii="Sylfaen" w:hAnsi="Sylfaen" w:cs="Sylfaen"/>
        </w:rPr>
        <w:t>საკითხის</w:t>
      </w:r>
      <w:r w:rsidRPr="00354B4A">
        <w:t xml:space="preserve"> </w:t>
      </w:r>
      <w:r w:rsidRPr="00354B4A">
        <w:rPr>
          <w:rFonts w:ascii="Sylfaen" w:hAnsi="Sylfaen" w:cs="Sylfaen"/>
        </w:rPr>
        <w:t>გადაწყვეტის</w:t>
      </w:r>
      <w:r w:rsidRPr="00354B4A">
        <w:t xml:space="preserve"> </w:t>
      </w:r>
      <w:r w:rsidRPr="00354B4A">
        <w:rPr>
          <w:rFonts w:ascii="Sylfaen" w:hAnsi="Sylfaen" w:cs="Sylfaen"/>
        </w:rPr>
        <w:t>მიზნით</w:t>
      </w:r>
      <w:r w:rsidRPr="00354B4A">
        <w:t xml:space="preserve">. </w:t>
      </w:r>
      <w:r w:rsidRPr="00354B4A">
        <w:rPr>
          <w:rFonts w:ascii="Sylfaen" w:hAnsi="Sylfaen" w:cs="Sylfaen"/>
        </w:rPr>
        <w:t>გადაწყვეტილების</w:t>
      </w:r>
      <w:r w:rsidRPr="00354B4A">
        <w:t xml:space="preserve"> </w:t>
      </w:r>
      <w:r w:rsidRPr="00354B4A">
        <w:rPr>
          <w:rFonts w:ascii="Sylfaen" w:hAnsi="Sylfaen" w:cs="Sylfaen"/>
        </w:rPr>
        <w:t>მიღების</w:t>
      </w:r>
      <w:r w:rsidRPr="00354B4A">
        <w:t xml:space="preserve"> </w:t>
      </w:r>
      <w:r w:rsidRPr="00354B4A">
        <w:rPr>
          <w:rFonts w:ascii="Sylfaen" w:hAnsi="Sylfaen" w:cs="Sylfaen"/>
        </w:rPr>
        <w:t>დროს</w:t>
      </w:r>
      <w:r w:rsidRPr="00354B4A">
        <w:t xml:space="preserve"> </w:t>
      </w:r>
      <w:r w:rsidRPr="00354B4A">
        <w:rPr>
          <w:rFonts w:ascii="Sylfaen" w:hAnsi="Sylfaen" w:cs="Sylfaen"/>
        </w:rPr>
        <w:t>სატენდერო</w:t>
      </w:r>
      <w:r w:rsidRPr="00354B4A">
        <w:t xml:space="preserve"> </w:t>
      </w:r>
      <w:r w:rsidRPr="00354B4A">
        <w:rPr>
          <w:rFonts w:ascii="Sylfaen" w:hAnsi="Sylfaen" w:cs="Sylfaen"/>
        </w:rPr>
        <w:t>კომისია</w:t>
      </w:r>
      <w:r w:rsidRPr="00354B4A">
        <w:t xml:space="preserve"> </w:t>
      </w:r>
      <w:r w:rsidRPr="00354B4A">
        <w:rPr>
          <w:rFonts w:ascii="Sylfaen" w:hAnsi="Sylfaen" w:cs="Sylfaen"/>
        </w:rPr>
        <w:t>ხელმძღვანელობს</w:t>
      </w:r>
      <w:r w:rsidRPr="00354B4A">
        <w:t xml:space="preserve"> </w:t>
      </w:r>
      <w:r w:rsidRPr="00354B4A">
        <w:rPr>
          <w:rFonts w:ascii="Sylfaen" w:hAnsi="Sylfaen" w:cs="Sylfaen"/>
        </w:rPr>
        <w:t>პროპორციულობის</w:t>
      </w:r>
      <w:r w:rsidRPr="00354B4A">
        <w:t xml:space="preserve">, </w:t>
      </w:r>
      <w:r w:rsidRPr="00354B4A">
        <w:rPr>
          <w:rFonts w:ascii="Sylfaen" w:hAnsi="Sylfaen" w:cs="Sylfaen"/>
        </w:rPr>
        <w:t>მიზანშეწონილობისა</w:t>
      </w:r>
      <w:r w:rsidRPr="00354B4A">
        <w:t xml:space="preserve"> </w:t>
      </w:r>
      <w:r w:rsidRPr="00354B4A">
        <w:rPr>
          <w:rFonts w:ascii="Sylfaen" w:hAnsi="Sylfaen" w:cs="Sylfaen"/>
        </w:rPr>
        <w:t>და</w:t>
      </w:r>
      <w:r w:rsidRPr="00354B4A">
        <w:t xml:space="preserve"> </w:t>
      </w:r>
      <w:r w:rsidRPr="00354B4A">
        <w:rPr>
          <w:rFonts w:ascii="Sylfaen" w:hAnsi="Sylfaen" w:cs="Sylfaen"/>
        </w:rPr>
        <w:t>თანაზომიერების</w:t>
      </w:r>
      <w:r w:rsidRPr="00354B4A">
        <w:t xml:space="preserve"> </w:t>
      </w:r>
      <w:r w:rsidRPr="00354B4A">
        <w:rPr>
          <w:rFonts w:ascii="Sylfaen" w:hAnsi="Sylfaen" w:cs="Sylfaen"/>
        </w:rPr>
        <w:t>პრინციპებით</w:t>
      </w:r>
      <w:r w:rsidRPr="00354B4A">
        <w:t xml:space="preserve">. </w:t>
      </w:r>
    </w:p>
    <w:p w:rsidR="000C0F65" w:rsidRPr="00354B4A" w:rsidRDefault="000C0F65" w:rsidP="00E00270">
      <w:pPr>
        <w:pStyle w:val="ListParagraph"/>
        <w:tabs>
          <w:tab w:val="left" w:pos="90"/>
        </w:tabs>
        <w:spacing w:after="0" w:line="240" w:lineRule="auto"/>
        <w:ind w:left="-360"/>
        <w:jc w:val="both"/>
        <w:rPr>
          <w:rFonts w:ascii="Sylfaen" w:hAnsi="Sylfaen"/>
          <w:lang w:val="ka-GE"/>
        </w:rPr>
      </w:pPr>
      <w:r w:rsidRPr="00354B4A">
        <w:rPr>
          <w:rFonts w:ascii="Sylfaen" w:hAnsi="Sylfaen" w:cs="Sylfaen"/>
          <w:b/>
          <w:lang w:val="ka-GE"/>
        </w:rPr>
        <w:t>9.2</w:t>
      </w:r>
      <w:r w:rsidRPr="00354B4A">
        <w:rPr>
          <w:rFonts w:ascii="Sylfaen" w:hAnsi="Sylfaen" w:cs="Sylfaen"/>
          <w:lang w:val="ka-GE"/>
        </w:rPr>
        <w:t xml:space="preserve">  </w:t>
      </w:r>
      <w:r w:rsidRPr="00354B4A">
        <w:rPr>
          <w:rFonts w:ascii="Sylfaen" w:hAnsi="Sylfaen" w:cs="Sylfaen"/>
        </w:rPr>
        <w:t>სატენდერო</w:t>
      </w:r>
      <w:r w:rsidRPr="00354B4A">
        <w:t xml:space="preserve"> </w:t>
      </w:r>
      <w:r w:rsidRPr="00354B4A">
        <w:rPr>
          <w:rFonts w:ascii="Sylfaen" w:hAnsi="Sylfaen" w:cs="Sylfaen"/>
        </w:rPr>
        <w:t>კომისიის</w:t>
      </w:r>
      <w:r w:rsidRPr="00354B4A">
        <w:t xml:space="preserve"> </w:t>
      </w:r>
      <w:r w:rsidRPr="00354B4A">
        <w:rPr>
          <w:rFonts w:ascii="Sylfaen" w:hAnsi="Sylfaen" w:cs="Sylfaen"/>
        </w:rPr>
        <w:t>მიერ</w:t>
      </w:r>
      <w:r w:rsidRPr="00354B4A">
        <w:t xml:space="preserve"> </w:t>
      </w:r>
      <w:r w:rsidRPr="00354B4A">
        <w:rPr>
          <w:rFonts w:ascii="Sylfaen" w:hAnsi="Sylfaen" w:cs="Sylfaen"/>
        </w:rPr>
        <w:t>ხელშეკრულების</w:t>
      </w:r>
      <w:r w:rsidRPr="00354B4A">
        <w:t xml:space="preserve"> </w:t>
      </w:r>
      <w:r w:rsidRPr="00354B4A">
        <w:rPr>
          <w:rFonts w:ascii="Sylfaen" w:hAnsi="Sylfaen" w:cs="Sylfaen"/>
        </w:rPr>
        <w:t>შეწყვეტის</w:t>
      </w:r>
      <w:r w:rsidRPr="00354B4A">
        <w:t xml:space="preserve"> </w:t>
      </w:r>
      <w:r w:rsidRPr="00354B4A">
        <w:rPr>
          <w:rFonts w:ascii="Sylfaen" w:hAnsi="Sylfaen" w:cs="Sylfaen"/>
        </w:rPr>
        <w:t>შესახებ</w:t>
      </w:r>
      <w:r w:rsidRPr="00354B4A">
        <w:t xml:space="preserve"> </w:t>
      </w:r>
      <w:r w:rsidRPr="00354B4A">
        <w:rPr>
          <w:rFonts w:ascii="Sylfaen" w:hAnsi="Sylfaen" w:cs="Sylfaen"/>
        </w:rPr>
        <w:t>რეკომენდაციის</w:t>
      </w:r>
      <w:r w:rsidRPr="00354B4A">
        <w:t xml:space="preserve"> </w:t>
      </w:r>
      <w:r w:rsidRPr="00354B4A">
        <w:rPr>
          <w:rFonts w:ascii="Sylfaen" w:hAnsi="Sylfaen" w:cs="Sylfaen"/>
        </w:rPr>
        <w:t>მიღების</w:t>
      </w:r>
      <w:r w:rsidRPr="00354B4A">
        <w:t xml:space="preserve"> </w:t>
      </w:r>
      <w:r w:rsidRPr="00354B4A">
        <w:rPr>
          <w:rFonts w:ascii="Sylfaen" w:hAnsi="Sylfaen" w:cs="Sylfaen"/>
        </w:rPr>
        <w:t>შემთხვევაში</w:t>
      </w:r>
      <w:r w:rsidRPr="00354B4A">
        <w:t xml:space="preserve">, </w:t>
      </w:r>
      <w:r w:rsidRPr="00354B4A">
        <w:rPr>
          <w:rFonts w:ascii="Sylfaen" w:hAnsi="Sylfaen" w:cs="Sylfaen"/>
        </w:rPr>
        <w:t>შემსყიდველი</w:t>
      </w:r>
      <w:r w:rsidRPr="00354B4A">
        <w:t xml:space="preserve"> </w:t>
      </w:r>
      <w:r w:rsidRPr="00354B4A">
        <w:rPr>
          <w:rFonts w:ascii="Sylfaen" w:hAnsi="Sylfaen" w:cs="Sylfaen"/>
        </w:rPr>
        <w:t>ორგანიზაცია</w:t>
      </w:r>
      <w:r w:rsidRPr="00354B4A">
        <w:t xml:space="preserve"> </w:t>
      </w:r>
      <w:r w:rsidRPr="00354B4A">
        <w:rPr>
          <w:rFonts w:ascii="Sylfaen" w:hAnsi="Sylfaen" w:cs="Sylfaen"/>
        </w:rPr>
        <w:t>წყვეტს</w:t>
      </w:r>
      <w:r w:rsidRPr="00354B4A">
        <w:t xml:space="preserve"> </w:t>
      </w:r>
      <w:r w:rsidRPr="00354B4A">
        <w:rPr>
          <w:rFonts w:ascii="Sylfaen" w:hAnsi="Sylfaen" w:cs="Sylfaen"/>
        </w:rPr>
        <w:t>ხელშეკრულებას</w:t>
      </w:r>
      <w:r w:rsidRPr="00354B4A">
        <w:t xml:space="preserve">, </w:t>
      </w:r>
      <w:r w:rsidRPr="00354B4A">
        <w:rPr>
          <w:rFonts w:ascii="Sylfaen" w:hAnsi="Sylfaen" w:cs="Sylfaen"/>
        </w:rPr>
        <w:t>რის</w:t>
      </w:r>
      <w:r w:rsidRPr="00354B4A">
        <w:t xml:space="preserve"> </w:t>
      </w:r>
      <w:r w:rsidRPr="00354B4A">
        <w:rPr>
          <w:rFonts w:ascii="Sylfaen" w:hAnsi="Sylfaen" w:cs="Sylfaen"/>
        </w:rPr>
        <w:t>შედეგად</w:t>
      </w:r>
      <w:r w:rsidRPr="00354B4A">
        <w:t xml:space="preserve"> </w:t>
      </w:r>
      <w:r w:rsidRPr="00354B4A">
        <w:rPr>
          <w:rFonts w:ascii="Sylfaen" w:hAnsi="Sylfaen" w:cs="Sylfaen"/>
        </w:rPr>
        <w:t>მიმწოდებელს</w:t>
      </w:r>
      <w:r w:rsidRPr="00354B4A">
        <w:t xml:space="preserve"> </w:t>
      </w:r>
      <w:r w:rsidRPr="00354B4A">
        <w:rPr>
          <w:rFonts w:ascii="Sylfaen" w:hAnsi="Sylfaen" w:cs="Sylfaen"/>
        </w:rPr>
        <w:t>დაეკისრება</w:t>
      </w:r>
      <w:r w:rsidRPr="00354B4A">
        <w:t xml:space="preserve"> </w:t>
      </w:r>
      <w:r w:rsidRPr="00354B4A">
        <w:rPr>
          <w:rFonts w:ascii="Sylfaen" w:hAnsi="Sylfaen" w:cs="Sylfaen"/>
        </w:rPr>
        <w:t>შემსყიდველი</w:t>
      </w:r>
      <w:r w:rsidRPr="00354B4A">
        <w:t xml:space="preserve"> </w:t>
      </w:r>
      <w:r w:rsidRPr="00354B4A">
        <w:rPr>
          <w:rFonts w:ascii="Sylfaen" w:hAnsi="Sylfaen" w:cs="Sylfaen"/>
        </w:rPr>
        <w:t>ორგანიზაციის</w:t>
      </w:r>
      <w:r w:rsidRPr="00354B4A">
        <w:t xml:space="preserve"> </w:t>
      </w:r>
      <w:r w:rsidRPr="00354B4A">
        <w:rPr>
          <w:rFonts w:ascii="Sylfaen" w:hAnsi="Sylfaen" w:cs="Sylfaen"/>
        </w:rPr>
        <w:t>სასარგებლოდ</w:t>
      </w:r>
      <w:r w:rsidRPr="00354B4A">
        <w:t xml:space="preserve"> </w:t>
      </w:r>
      <w:r w:rsidRPr="00354B4A">
        <w:rPr>
          <w:rFonts w:ascii="Sylfaen" w:hAnsi="Sylfaen" w:cs="Sylfaen"/>
        </w:rPr>
        <w:t>საჯარიმო</w:t>
      </w:r>
      <w:r w:rsidRPr="00354B4A">
        <w:t xml:space="preserve"> </w:t>
      </w:r>
      <w:r w:rsidRPr="00354B4A">
        <w:rPr>
          <w:rFonts w:ascii="Sylfaen" w:hAnsi="Sylfaen" w:cs="Sylfaen"/>
        </w:rPr>
        <w:t>თანხის</w:t>
      </w:r>
      <w:r w:rsidRPr="00354B4A">
        <w:t xml:space="preserve"> </w:t>
      </w:r>
      <w:r w:rsidRPr="00354B4A">
        <w:rPr>
          <w:rFonts w:ascii="Sylfaen" w:hAnsi="Sylfaen" w:cs="Sylfaen"/>
        </w:rPr>
        <w:t>გადახდა</w:t>
      </w:r>
      <w:r w:rsidRPr="00354B4A">
        <w:t xml:space="preserve">, </w:t>
      </w:r>
      <w:r w:rsidRPr="00354B4A">
        <w:rPr>
          <w:rFonts w:ascii="Sylfaen" w:hAnsi="Sylfaen" w:cs="Sylfaen"/>
        </w:rPr>
        <w:t>რომელიც</w:t>
      </w:r>
      <w:r w:rsidRPr="00354B4A">
        <w:t xml:space="preserve"> </w:t>
      </w:r>
      <w:r w:rsidRPr="00354B4A">
        <w:rPr>
          <w:rFonts w:ascii="Sylfaen" w:hAnsi="Sylfaen" w:cs="Sylfaen"/>
        </w:rPr>
        <w:t>გამოითვლება</w:t>
      </w:r>
      <w:r w:rsidRPr="00354B4A">
        <w:t xml:space="preserve"> </w:t>
      </w:r>
      <w:r w:rsidRPr="00354B4A">
        <w:rPr>
          <w:rFonts w:ascii="Sylfaen" w:hAnsi="Sylfaen" w:cs="Sylfaen"/>
        </w:rPr>
        <w:t>შემდეგნაირად</w:t>
      </w:r>
      <w:r w:rsidRPr="00354B4A">
        <w:t xml:space="preserve">: </w:t>
      </w:r>
      <w:r w:rsidRPr="00354B4A">
        <w:rPr>
          <w:rFonts w:ascii="Sylfaen" w:hAnsi="Sylfaen" w:cs="Sylfaen"/>
        </w:rPr>
        <w:t>კონსოლიდირებულ</w:t>
      </w:r>
      <w:r w:rsidRPr="00354B4A">
        <w:t xml:space="preserve"> </w:t>
      </w:r>
      <w:r w:rsidRPr="00354B4A">
        <w:rPr>
          <w:rFonts w:ascii="Sylfaen" w:hAnsi="Sylfaen" w:cs="Sylfaen"/>
        </w:rPr>
        <w:t>ტენდერში</w:t>
      </w:r>
      <w:r w:rsidRPr="00354B4A">
        <w:t xml:space="preserve"> </w:t>
      </w:r>
      <w:r w:rsidRPr="00354B4A">
        <w:rPr>
          <w:rFonts w:ascii="Sylfaen" w:hAnsi="Sylfaen" w:cs="Sylfaen"/>
        </w:rPr>
        <w:t>ელექტრონული</w:t>
      </w:r>
      <w:r w:rsidRPr="00354B4A">
        <w:t xml:space="preserve"> </w:t>
      </w:r>
      <w:r w:rsidRPr="00354B4A">
        <w:rPr>
          <w:rFonts w:ascii="Sylfaen" w:hAnsi="Sylfaen" w:cs="Sylfaen"/>
        </w:rPr>
        <w:t>ვაჭრობის</w:t>
      </w:r>
      <w:r w:rsidRPr="00354B4A">
        <w:t xml:space="preserve"> </w:t>
      </w:r>
      <w:r w:rsidRPr="00354B4A">
        <w:rPr>
          <w:rFonts w:ascii="Sylfaen" w:hAnsi="Sylfaen" w:cs="Sylfaen"/>
        </w:rPr>
        <w:t>დასრულების</w:t>
      </w:r>
      <w:r w:rsidRPr="00354B4A">
        <w:t xml:space="preserve"> </w:t>
      </w:r>
      <w:r w:rsidRPr="00354B4A">
        <w:rPr>
          <w:rFonts w:ascii="Sylfaen" w:hAnsi="Sylfaen" w:cs="Sylfaen"/>
        </w:rPr>
        <w:t>დღეს</w:t>
      </w:r>
      <w:r w:rsidRPr="00354B4A">
        <w:t xml:space="preserve"> </w:t>
      </w:r>
      <w:r w:rsidRPr="00354B4A">
        <w:rPr>
          <w:rFonts w:ascii="Sylfaen" w:hAnsi="Sylfaen" w:cs="Sylfaen"/>
        </w:rPr>
        <w:t>გამარჯვებული</w:t>
      </w:r>
      <w:r w:rsidRPr="00354B4A">
        <w:t xml:space="preserve"> </w:t>
      </w:r>
      <w:r w:rsidRPr="00354B4A">
        <w:rPr>
          <w:rFonts w:ascii="Sylfaen" w:hAnsi="Sylfaen" w:cs="Sylfaen"/>
        </w:rPr>
        <w:t>მიმწოდებლის</w:t>
      </w:r>
      <w:r w:rsidRPr="00354B4A">
        <w:t xml:space="preserve"> </w:t>
      </w:r>
      <w:r w:rsidRPr="00354B4A">
        <w:rPr>
          <w:rFonts w:ascii="Sylfaen" w:hAnsi="Sylfaen" w:cs="Sylfaen"/>
        </w:rPr>
        <w:t>საცალო</w:t>
      </w:r>
      <w:r w:rsidRPr="00354B4A">
        <w:t xml:space="preserve"> </w:t>
      </w:r>
      <w:r w:rsidRPr="00354B4A">
        <w:rPr>
          <w:rFonts w:ascii="Sylfaen" w:hAnsi="Sylfaen" w:cs="Sylfaen"/>
        </w:rPr>
        <w:t>რეალიზაციის</w:t>
      </w:r>
      <w:r w:rsidRPr="00354B4A">
        <w:t xml:space="preserve"> </w:t>
      </w:r>
      <w:r w:rsidRPr="00354B4A">
        <w:rPr>
          <w:rFonts w:ascii="Sylfaen" w:hAnsi="Sylfaen" w:cs="Sylfaen"/>
        </w:rPr>
        <w:t>ქსელში</w:t>
      </w:r>
      <w:r w:rsidRPr="00354B4A">
        <w:t xml:space="preserve"> </w:t>
      </w:r>
      <w:r w:rsidRPr="00354B4A">
        <w:rPr>
          <w:rFonts w:ascii="Sylfaen" w:hAnsi="Sylfaen" w:cs="Sylfaen"/>
        </w:rPr>
        <w:t>არსებული</w:t>
      </w:r>
      <w:r w:rsidRPr="00354B4A">
        <w:t xml:space="preserve"> 1 </w:t>
      </w:r>
      <w:r w:rsidRPr="00354B4A">
        <w:rPr>
          <w:rFonts w:ascii="Sylfaen" w:hAnsi="Sylfaen" w:cs="Sylfaen"/>
        </w:rPr>
        <w:t>ლიტრი</w:t>
      </w:r>
      <w:r w:rsidRPr="00354B4A">
        <w:t xml:space="preserve"> </w:t>
      </w:r>
      <w:r w:rsidR="007B7D0E" w:rsidRPr="00354B4A">
        <w:rPr>
          <w:rFonts w:ascii="Sylfaen" w:hAnsi="Sylfaen" w:cs="Sylfaen"/>
          <w:i/>
          <w:lang w:val="ka-GE"/>
        </w:rPr>
        <w:t>[შესაბამისი მარკის საწვავის]</w:t>
      </w:r>
      <w:r w:rsidR="007B7D0E" w:rsidRPr="00354B4A">
        <w:rPr>
          <w:rFonts w:ascii="Sylfaen" w:hAnsi="Sylfaen" w:cs="Sylfaen"/>
          <w:lang w:val="ka-GE"/>
        </w:rPr>
        <w:t xml:space="preserve"> </w:t>
      </w:r>
      <w:r w:rsidRPr="00354B4A">
        <w:t xml:space="preserve"> </w:t>
      </w:r>
      <w:r w:rsidRPr="00354B4A">
        <w:rPr>
          <w:rFonts w:ascii="Sylfaen" w:hAnsi="Sylfaen" w:cs="Sylfaen"/>
        </w:rPr>
        <w:t>ფასისა</w:t>
      </w:r>
      <w:r w:rsidRPr="00354B4A">
        <w:t xml:space="preserve"> </w:t>
      </w:r>
      <w:r w:rsidRPr="00354B4A">
        <w:rPr>
          <w:rFonts w:ascii="Sylfaen" w:hAnsi="Sylfaen" w:cs="Sylfaen"/>
        </w:rPr>
        <w:t>და</w:t>
      </w:r>
      <w:r w:rsidRPr="00354B4A">
        <w:t xml:space="preserve"> </w:t>
      </w:r>
      <w:r w:rsidRPr="00354B4A">
        <w:rPr>
          <w:rFonts w:ascii="Sylfaen" w:hAnsi="Sylfaen" w:cs="Sylfaen"/>
        </w:rPr>
        <w:t>ელექტრონული</w:t>
      </w:r>
      <w:r w:rsidRPr="00354B4A">
        <w:t xml:space="preserve"> </w:t>
      </w:r>
      <w:r w:rsidRPr="00354B4A">
        <w:rPr>
          <w:rFonts w:ascii="Sylfaen" w:hAnsi="Sylfaen" w:cs="Sylfaen"/>
        </w:rPr>
        <w:t>ვაჭრობის</w:t>
      </w:r>
      <w:r w:rsidRPr="00354B4A">
        <w:t xml:space="preserve"> </w:t>
      </w:r>
      <w:r w:rsidRPr="00354B4A">
        <w:rPr>
          <w:rFonts w:ascii="Sylfaen" w:hAnsi="Sylfaen" w:cs="Sylfaen"/>
        </w:rPr>
        <w:t>შედეგად</w:t>
      </w:r>
      <w:r w:rsidRPr="00354B4A">
        <w:t xml:space="preserve"> </w:t>
      </w:r>
      <w:r w:rsidRPr="00354B4A">
        <w:rPr>
          <w:rFonts w:ascii="Sylfaen" w:hAnsi="Sylfaen" w:cs="Sylfaen"/>
        </w:rPr>
        <w:t>დაფიქსირებული</w:t>
      </w:r>
      <w:r w:rsidRPr="00354B4A">
        <w:t xml:space="preserve"> </w:t>
      </w:r>
      <w:r w:rsidRPr="00354B4A">
        <w:rPr>
          <w:rFonts w:ascii="Sylfaen" w:hAnsi="Sylfaen" w:cs="Sylfaen"/>
        </w:rPr>
        <w:t>საბოლოო</w:t>
      </w:r>
      <w:r w:rsidRPr="00354B4A">
        <w:t xml:space="preserve"> </w:t>
      </w:r>
      <w:r w:rsidRPr="00354B4A">
        <w:rPr>
          <w:rFonts w:ascii="Sylfaen" w:hAnsi="Sylfaen" w:cs="Sylfaen"/>
        </w:rPr>
        <w:t>ფასის</w:t>
      </w:r>
      <w:r w:rsidRPr="00354B4A">
        <w:t xml:space="preserve"> </w:t>
      </w:r>
      <w:r w:rsidRPr="00354B4A">
        <w:rPr>
          <w:rFonts w:ascii="Sylfaen" w:hAnsi="Sylfaen" w:cs="Sylfaen"/>
        </w:rPr>
        <w:t>სხვაობის</w:t>
      </w:r>
      <w:r w:rsidRPr="00354B4A">
        <w:t xml:space="preserve"> </w:t>
      </w:r>
      <w:r w:rsidRPr="00354B4A">
        <w:rPr>
          <w:rFonts w:ascii="Sylfaen" w:hAnsi="Sylfaen" w:cs="Sylfaen"/>
        </w:rPr>
        <w:t>გამრავლებით</w:t>
      </w:r>
      <w:r w:rsidRPr="00354B4A">
        <w:t xml:space="preserve"> </w:t>
      </w:r>
      <w:r w:rsidR="006A1C38" w:rsidRPr="00354B4A">
        <w:rPr>
          <w:rFonts w:ascii="Sylfaen" w:hAnsi="Sylfaen" w:cs="Sylfaen"/>
          <w:lang w:val="ka-GE"/>
        </w:rPr>
        <w:t>წინამდებარე</w:t>
      </w:r>
      <w:r w:rsidR="006A1C38" w:rsidRPr="00354B4A">
        <w:t xml:space="preserve"> </w:t>
      </w:r>
      <w:r w:rsidRPr="00354B4A">
        <w:rPr>
          <w:rFonts w:ascii="Sylfaen" w:hAnsi="Sylfaen" w:cs="Sylfaen"/>
        </w:rPr>
        <w:t>ხელშეკრულებით</w:t>
      </w:r>
      <w:r w:rsidRPr="00354B4A">
        <w:t xml:space="preserve"> </w:t>
      </w:r>
      <w:r w:rsidRPr="00354B4A">
        <w:rPr>
          <w:rFonts w:ascii="Sylfaen" w:hAnsi="Sylfaen" w:cs="Sylfaen"/>
        </w:rPr>
        <w:t>შესასყიდი</w:t>
      </w:r>
      <w:r w:rsidRPr="00354B4A">
        <w:t xml:space="preserve"> (</w:t>
      </w:r>
      <w:r w:rsidRPr="00354B4A">
        <w:rPr>
          <w:rFonts w:ascii="Sylfaen" w:hAnsi="Sylfaen" w:cs="Sylfaen"/>
        </w:rPr>
        <w:t>დარჩენილი</w:t>
      </w:r>
      <w:r w:rsidRPr="00354B4A">
        <w:t xml:space="preserve">) </w:t>
      </w:r>
      <w:r w:rsidRPr="00354B4A">
        <w:rPr>
          <w:rFonts w:ascii="Sylfaen" w:hAnsi="Sylfaen" w:cs="Sylfaen"/>
          <w:lang w:val="ka-GE"/>
        </w:rPr>
        <w:t xml:space="preserve">საწვავის </w:t>
      </w:r>
      <w:r w:rsidRPr="00354B4A">
        <w:rPr>
          <w:rFonts w:ascii="Sylfaen" w:hAnsi="Sylfaen" w:cs="Sylfaen"/>
        </w:rPr>
        <w:t>საორიენტაციო</w:t>
      </w:r>
      <w:r w:rsidRPr="00354B4A">
        <w:t xml:space="preserve"> </w:t>
      </w:r>
      <w:r w:rsidRPr="00354B4A">
        <w:rPr>
          <w:rFonts w:ascii="Sylfaen" w:hAnsi="Sylfaen" w:cs="Sylfaen"/>
        </w:rPr>
        <w:t>მოცულობაზე</w:t>
      </w:r>
      <w:r w:rsidRPr="00354B4A">
        <w:t xml:space="preserve"> </w:t>
      </w:r>
      <w:r w:rsidRPr="00354B4A">
        <w:rPr>
          <w:rFonts w:ascii="Sylfaen" w:hAnsi="Sylfaen" w:cs="Sylfaen"/>
        </w:rPr>
        <w:t>და</w:t>
      </w:r>
      <w:r w:rsidRPr="00354B4A">
        <w:t xml:space="preserve"> </w:t>
      </w:r>
      <w:r w:rsidRPr="00354B4A">
        <w:rPr>
          <w:rFonts w:ascii="Sylfaen" w:hAnsi="Sylfaen" w:cs="Sylfaen"/>
        </w:rPr>
        <w:t>გაყოფილი</w:t>
      </w:r>
      <w:r w:rsidRPr="00354B4A">
        <w:t xml:space="preserve"> </w:t>
      </w:r>
      <w:r w:rsidRPr="00354B4A">
        <w:rPr>
          <w:rFonts w:ascii="Sylfaen" w:hAnsi="Sylfaen" w:cs="Sylfaen"/>
        </w:rPr>
        <w:t>ხელშეკრულების</w:t>
      </w:r>
      <w:r w:rsidRPr="00354B4A">
        <w:t xml:space="preserve"> </w:t>
      </w:r>
      <w:r w:rsidRPr="00354B4A">
        <w:rPr>
          <w:rFonts w:ascii="Sylfaen" w:hAnsi="Sylfaen" w:cs="Sylfaen"/>
        </w:rPr>
        <w:t>მოქმედების</w:t>
      </w:r>
      <w:r w:rsidRPr="00354B4A">
        <w:t xml:space="preserve"> </w:t>
      </w:r>
      <w:r w:rsidRPr="00354B4A">
        <w:rPr>
          <w:rFonts w:ascii="Sylfaen" w:hAnsi="Sylfaen" w:cs="Sylfaen"/>
        </w:rPr>
        <w:t>ამოწურვამდე</w:t>
      </w:r>
      <w:r w:rsidRPr="00354B4A">
        <w:t xml:space="preserve"> </w:t>
      </w:r>
      <w:r w:rsidRPr="00354B4A">
        <w:rPr>
          <w:rFonts w:ascii="Sylfaen" w:hAnsi="Sylfaen" w:cs="Sylfaen"/>
        </w:rPr>
        <w:t>დაჩენილი</w:t>
      </w:r>
      <w:r w:rsidRPr="00354B4A">
        <w:t xml:space="preserve"> </w:t>
      </w:r>
      <w:r w:rsidRPr="00354B4A">
        <w:rPr>
          <w:rFonts w:ascii="Sylfaen" w:hAnsi="Sylfaen" w:cs="Sylfaen"/>
        </w:rPr>
        <w:t>თვეების</w:t>
      </w:r>
      <w:r w:rsidRPr="00354B4A">
        <w:t xml:space="preserve"> </w:t>
      </w:r>
      <w:r w:rsidRPr="00354B4A">
        <w:rPr>
          <w:rFonts w:ascii="Sylfaen" w:hAnsi="Sylfaen" w:cs="Sylfaen"/>
        </w:rPr>
        <w:t>რაოდენობაზე</w:t>
      </w:r>
      <w:r w:rsidRPr="00354B4A">
        <w:rPr>
          <w:rFonts w:ascii="Sylfaen" w:hAnsi="Sylfaen"/>
          <w:lang w:val="ka-GE"/>
        </w:rPr>
        <w:t>.</w:t>
      </w:r>
    </w:p>
    <w:p w:rsidR="000C0F65" w:rsidRPr="00354B4A" w:rsidRDefault="000C0F65" w:rsidP="00E00270">
      <w:pPr>
        <w:pStyle w:val="ListParagraph"/>
        <w:tabs>
          <w:tab w:val="left" w:pos="90"/>
        </w:tabs>
        <w:spacing w:after="0" w:line="240" w:lineRule="auto"/>
        <w:ind w:left="-360"/>
        <w:jc w:val="both"/>
        <w:rPr>
          <w:rFonts w:ascii="Sylfaen" w:hAnsi="Sylfaen" w:cs="Sylfaen"/>
          <w:bCs/>
          <w:lang w:val="ka-GE"/>
        </w:rPr>
      </w:pPr>
      <w:r w:rsidRPr="00354B4A">
        <w:rPr>
          <w:rFonts w:ascii="Sylfaen" w:hAnsi="Sylfaen" w:cs="Sylfaen"/>
          <w:b/>
          <w:lang w:val="ka-GE"/>
        </w:rPr>
        <w:t>9</w:t>
      </w:r>
      <w:r w:rsidRPr="00354B4A">
        <w:rPr>
          <w:rFonts w:ascii="Sylfaen" w:hAnsi="Sylfaen" w:cs="Sylfaen"/>
          <w:bCs/>
          <w:lang w:val="es-ES"/>
        </w:rPr>
        <w:t>.</w:t>
      </w:r>
      <w:r w:rsidRPr="00354B4A">
        <w:rPr>
          <w:rFonts w:ascii="Sylfaen" w:hAnsi="Sylfaen" w:cs="Sylfaen"/>
          <w:bCs/>
          <w:lang w:val="ka-GE"/>
        </w:rPr>
        <w:t xml:space="preserve">3. შემსყიდველის მიერ </w:t>
      </w:r>
      <w:proofErr w:type="spellStart"/>
      <w:r w:rsidRPr="00354B4A">
        <w:rPr>
          <w:rFonts w:ascii="Sylfaen" w:hAnsi="Sylfaen" w:cs="Sylfaen"/>
          <w:bCs/>
          <w:lang w:val="es-ES"/>
        </w:rPr>
        <w:t>წინამდებარე</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ხელშეკრულების</w:t>
      </w:r>
      <w:proofErr w:type="spellEnd"/>
      <w:r w:rsidRPr="00354B4A">
        <w:rPr>
          <w:rFonts w:ascii="Sylfaen" w:hAnsi="Sylfaen" w:cs="Sylfaen"/>
          <w:bCs/>
          <w:lang w:val="es-ES"/>
        </w:rPr>
        <w:t xml:space="preserve"> 7.2 </w:t>
      </w:r>
      <w:proofErr w:type="spellStart"/>
      <w:r w:rsidRPr="00354B4A">
        <w:rPr>
          <w:rFonts w:ascii="Sylfaen" w:hAnsi="Sylfaen" w:cs="Sylfaen"/>
          <w:bCs/>
          <w:lang w:val="es-ES"/>
        </w:rPr>
        <w:t>პუნქტით</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განსაზღვრული</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გადახდის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ვადის</w:t>
      </w:r>
      <w:proofErr w:type="spellEnd"/>
      <w:r w:rsidRPr="00354B4A">
        <w:rPr>
          <w:rFonts w:ascii="Sylfaen" w:hAnsi="Sylfaen" w:cs="Sylfaen"/>
          <w:bCs/>
          <w:lang w:val="es-ES"/>
        </w:rPr>
        <w:t xml:space="preserve"> </w:t>
      </w:r>
      <w:r w:rsidRPr="00354B4A">
        <w:rPr>
          <w:rFonts w:ascii="Sylfaen" w:hAnsi="Sylfaen" w:cs="Sylfaen"/>
          <w:bCs/>
          <w:lang w:val="ka-GE"/>
        </w:rPr>
        <w:t xml:space="preserve">დარღვევისათვის, მიმწოდებლის მოთხოვნის </w:t>
      </w:r>
      <w:proofErr w:type="spellStart"/>
      <w:r w:rsidRPr="00354B4A">
        <w:rPr>
          <w:rFonts w:ascii="Sylfaen" w:hAnsi="Sylfaen" w:cs="Sylfaen"/>
          <w:bCs/>
          <w:lang w:val="es-ES"/>
        </w:rPr>
        <w:t>შემთხვევაში</w:t>
      </w:r>
      <w:proofErr w:type="spellEnd"/>
      <w:r w:rsidRPr="00354B4A">
        <w:rPr>
          <w:rFonts w:ascii="Sylfaen" w:hAnsi="Sylfaen" w:cs="Sylfaen"/>
          <w:bCs/>
          <w:lang w:val="ka-GE"/>
        </w:rPr>
        <w:t>,</w:t>
      </w:r>
      <w:r w:rsidRPr="00354B4A">
        <w:rPr>
          <w:rFonts w:ascii="Sylfaen" w:hAnsi="Sylfaen" w:cs="Sylfaen"/>
          <w:bCs/>
          <w:lang w:val="es-ES"/>
        </w:rPr>
        <w:t xml:space="preserve"> </w:t>
      </w:r>
      <w:r w:rsidRPr="00354B4A">
        <w:rPr>
          <w:rFonts w:ascii="Sylfaen" w:hAnsi="Sylfaen" w:cs="Sylfaen"/>
          <w:bCs/>
          <w:lang w:val="ka-GE"/>
        </w:rPr>
        <w:t>შემსყიდველს და</w:t>
      </w:r>
      <w:proofErr w:type="spellStart"/>
      <w:r w:rsidRPr="00354B4A">
        <w:rPr>
          <w:rFonts w:ascii="Sylfaen" w:hAnsi="Sylfaen" w:cs="Sylfaen"/>
          <w:bCs/>
          <w:lang w:val="es-ES"/>
        </w:rPr>
        <w:t>ეკისრება</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პირგასამტეხლო</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ყოველ</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ვადაგადაცილე</w:t>
      </w:r>
      <w:r w:rsidR="000F0DD5" w:rsidRPr="00354B4A">
        <w:rPr>
          <w:rFonts w:ascii="Sylfaen" w:hAnsi="Sylfaen" w:cs="Sylfaen"/>
          <w:bCs/>
          <w:lang w:val="es-ES"/>
        </w:rPr>
        <w:t>ბულ</w:t>
      </w:r>
      <w:proofErr w:type="spellEnd"/>
      <w:r w:rsidR="000F0DD5" w:rsidRPr="00354B4A">
        <w:rPr>
          <w:rFonts w:ascii="Sylfaen" w:hAnsi="Sylfaen" w:cs="Sylfaen"/>
          <w:bCs/>
          <w:lang w:val="es-ES"/>
        </w:rPr>
        <w:t xml:space="preserve"> </w:t>
      </w:r>
      <w:proofErr w:type="spellStart"/>
      <w:r w:rsidR="000F0DD5" w:rsidRPr="00354B4A">
        <w:rPr>
          <w:rFonts w:ascii="Sylfaen" w:hAnsi="Sylfaen" w:cs="Sylfaen"/>
          <w:bCs/>
          <w:lang w:val="es-ES"/>
        </w:rPr>
        <w:t>დღეზე</w:t>
      </w:r>
      <w:proofErr w:type="spellEnd"/>
      <w:r w:rsidR="000F0DD5" w:rsidRPr="00354B4A">
        <w:rPr>
          <w:rFonts w:ascii="Sylfaen" w:hAnsi="Sylfaen" w:cs="Sylfaen"/>
          <w:bCs/>
          <w:lang w:val="es-ES"/>
        </w:rPr>
        <w:t xml:space="preserve"> </w:t>
      </w:r>
      <w:proofErr w:type="spellStart"/>
      <w:r w:rsidR="000F0DD5" w:rsidRPr="00354B4A">
        <w:rPr>
          <w:rFonts w:ascii="Sylfaen" w:hAnsi="Sylfaen" w:cs="Sylfaen"/>
          <w:bCs/>
          <w:lang w:val="es-ES"/>
        </w:rPr>
        <w:t>გადაუხდელი</w:t>
      </w:r>
      <w:proofErr w:type="spellEnd"/>
      <w:r w:rsidR="000F0DD5" w:rsidRPr="00354B4A">
        <w:rPr>
          <w:rFonts w:ascii="Sylfaen" w:hAnsi="Sylfaen" w:cs="Sylfaen"/>
          <w:bCs/>
          <w:lang w:val="es-ES"/>
        </w:rPr>
        <w:t xml:space="preserve"> </w:t>
      </w:r>
      <w:proofErr w:type="spellStart"/>
      <w:r w:rsidR="000F0DD5" w:rsidRPr="00354B4A">
        <w:rPr>
          <w:rFonts w:ascii="Sylfaen" w:hAnsi="Sylfaen" w:cs="Sylfaen"/>
          <w:bCs/>
          <w:lang w:val="es-ES"/>
        </w:rPr>
        <w:t>თანხის</w:t>
      </w:r>
      <w:proofErr w:type="spellEnd"/>
      <w:r w:rsidR="000F0DD5" w:rsidRPr="00354B4A">
        <w:rPr>
          <w:rFonts w:ascii="Sylfaen" w:hAnsi="Sylfaen" w:cs="Sylfaen"/>
          <w:bCs/>
          <w:lang w:val="es-ES"/>
        </w:rPr>
        <w:t xml:space="preserve"> 0.</w:t>
      </w:r>
      <w:r w:rsidR="004027FC" w:rsidRPr="00354B4A">
        <w:rPr>
          <w:rFonts w:ascii="Sylfaen" w:hAnsi="Sylfaen" w:cs="Sylfaen"/>
          <w:bCs/>
          <w:lang w:val="es-ES"/>
        </w:rPr>
        <w:t>0</w:t>
      </w:r>
      <w:r w:rsidR="004027FC" w:rsidRPr="00354B4A">
        <w:rPr>
          <w:rFonts w:ascii="Sylfaen" w:hAnsi="Sylfaen" w:cs="Sylfaen"/>
          <w:bCs/>
          <w:lang w:val="ka-GE"/>
        </w:rPr>
        <w:t>1</w:t>
      </w:r>
      <w:r w:rsidRPr="00354B4A">
        <w:rPr>
          <w:rFonts w:ascii="Sylfaen" w:hAnsi="Sylfaen" w:cs="Sylfaen"/>
          <w:bCs/>
          <w:lang w:val="es-ES"/>
        </w:rPr>
        <w:t>%-</w:t>
      </w:r>
      <w:proofErr w:type="spellStart"/>
      <w:r w:rsidRPr="00354B4A">
        <w:rPr>
          <w:rFonts w:ascii="Sylfaen" w:hAnsi="Sylfaen" w:cs="Sylfaen"/>
          <w:bCs/>
          <w:lang w:val="es-ES"/>
        </w:rPr>
        <w:t>ის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ოდენობით</w:t>
      </w:r>
      <w:proofErr w:type="spellEnd"/>
      <w:r w:rsidRPr="00354B4A">
        <w:rPr>
          <w:rFonts w:ascii="Sylfaen" w:hAnsi="Sylfaen" w:cs="Sylfaen"/>
          <w:bCs/>
          <w:lang w:val="es-ES"/>
        </w:rPr>
        <w:t>.</w:t>
      </w:r>
    </w:p>
    <w:p w:rsidR="000C0F65" w:rsidRPr="00354B4A" w:rsidRDefault="000C0F65" w:rsidP="00E00270">
      <w:pPr>
        <w:pStyle w:val="ListParagraph"/>
        <w:tabs>
          <w:tab w:val="left" w:pos="90"/>
        </w:tabs>
        <w:spacing w:after="0" w:line="240" w:lineRule="auto"/>
        <w:ind w:left="-360"/>
        <w:jc w:val="both"/>
        <w:rPr>
          <w:rFonts w:ascii="Sylfaen" w:hAnsi="Sylfaen"/>
          <w:sz w:val="10"/>
          <w:szCs w:val="10"/>
          <w:lang w:val="ka-GE"/>
        </w:rPr>
      </w:pPr>
    </w:p>
    <w:p w:rsidR="00E00270" w:rsidRPr="00354B4A" w:rsidRDefault="00E00270" w:rsidP="00E00270">
      <w:pPr>
        <w:pStyle w:val="ListParagraph"/>
        <w:tabs>
          <w:tab w:val="left" w:pos="90"/>
        </w:tabs>
        <w:spacing w:after="0" w:line="240" w:lineRule="auto"/>
        <w:ind w:left="-360"/>
        <w:jc w:val="both"/>
        <w:rPr>
          <w:rFonts w:ascii="Sylfaen" w:hAnsi="Sylfaen"/>
          <w:sz w:val="10"/>
          <w:szCs w:val="10"/>
          <w:lang w:val="ka-GE"/>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color w:val="000000"/>
          <w:lang w:val="es-ES"/>
        </w:rPr>
      </w:pPr>
      <w:proofErr w:type="spellStart"/>
      <w:r w:rsidRPr="00354B4A">
        <w:rPr>
          <w:rFonts w:ascii="Sylfaen" w:hAnsi="Sylfaen" w:cs="Sylfaen"/>
          <w:b/>
          <w:bCs/>
          <w:color w:val="000000"/>
          <w:lang w:val="es-ES"/>
        </w:rPr>
        <w:t>ხელშეკრულებაში</w:t>
      </w:r>
      <w:proofErr w:type="spellEnd"/>
      <w:r w:rsidRPr="00354B4A">
        <w:rPr>
          <w:rFonts w:ascii="Sylfaen" w:hAnsi="Sylfaen" w:cs="Sylfaen"/>
          <w:b/>
          <w:bCs/>
          <w:color w:val="000000"/>
          <w:lang w:val="es-ES"/>
        </w:rPr>
        <w:t xml:space="preserve"> </w:t>
      </w:r>
      <w:proofErr w:type="spellStart"/>
      <w:r w:rsidRPr="00354B4A">
        <w:rPr>
          <w:rFonts w:ascii="Sylfaen" w:hAnsi="Sylfaen" w:cs="Sylfaen"/>
          <w:b/>
          <w:bCs/>
          <w:color w:val="000000"/>
          <w:lang w:val="es-ES"/>
        </w:rPr>
        <w:t>ცვლილებების</w:t>
      </w:r>
      <w:proofErr w:type="spellEnd"/>
      <w:r w:rsidRPr="00354B4A">
        <w:rPr>
          <w:rFonts w:ascii="Sylfaen" w:hAnsi="Sylfaen" w:cs="Sylfaen"/>
          <w:b/>
          <w:bCs/>
          <w:color w:val="000000"/>
          <w:lang w:val="es-ES"/>
        </w:rPr>
        <w:t xml:space="preserve"> </w:t>
      </w:r>
      <w:proofErr w:type="spellStart"/>
      <w:r w:rsidRPr="00354B4A">
        <w:rPr>
          <w:rFonts w:ascii="Sylfaen" w:hAnsi="Sylfaen" w:cs="Sylfaen"/>
          <w:b/>
          <w:bCs/>
          <w:color w:val="000000"/>
          <w:lang w:val="es-ES"/>
        </w:rPr>
        <w:t>შეტანა</w:t>
      </w:r>
      <w:proofErr w:type="spellEnd"/>
    </w:p>
    <w:p w:rsidR="000C0F65" w:rsidRPr="00354B4A" w:rsidRDefault="000C0F65" w:rsidP="00E00270">
      <w:pPr>
        <w:pStyle w:val="ListParagraph"/>
        <w:numPr>
          <w:ilvl w:val="1"/>
          <w:numId w:val="1"/>
        </w:numPr>
        <w:tabs>
          <w:tab w:val="left" w:pos="90"/>
          <w:tab w:val="left" w:pos="720"/>
          <w:tab w:val="left" w:pos="900"/>
        </w:tabs>
        <w:spacing w:after="0" w:line="240" w:lineRule="auto"/>
        <w:ind w:left="-360" w:firstLine="0"/>
        <w:jc w:val="both"/>
        <w:rPr>
          <w:rFonts w:ascii="Sylfaen" w:hAnsi="Sylfaen" w:cs="Sylfaen"/>
          <w:bCs/>
          <w:color w:val="000000"/>
          <w:lang w:val="es-ES"/>
        </w:rPr>
      </w:pPr>
      <w:r w:rsidRPr="00354B4A">
        <w:rPr>
          <w:rFonts w:ascii="Sylfaen" w:hAnsi="Sylfaen" w:cs="Sylfaen"/>
          <w:bCs/>
          <w:color w:val="000000"/>
          <w:lang w:val="ka-GE"/>
        </w:rPr>
        <w:t xml:space="preserve"> </w:t>
      </w:r>
      <w:proofErr w:type="spellStart"/>
      <w:r w:rsidRPr="00354B4A">
        <w:rPr>
          <w:rFonts w:ascii="Sylfaen" w:hAnsi="Sylfaen" w:cs="Sylfaen"/>
          <w:bCs/>
          <w:color w:val="000000"/>
          <w:lang w:val="es-ES"/>
        </w:rPr>
        <w:t>ნებისმიერი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ცვლილება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წინამდებარე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ხელშეკრულებაში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განხორციელდება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წერილობით</w:t>
      </w:r>
      <w:proofErr w:type="spellEnd"/>
      <w:r w:rsidR="004027FC" w:rsidRPr="00354B4A">
        <w:rPr>
          <w:rFonts w:ascii="Sylfaen" w:hAnsi="Sylfaen" w:cs="Sylfaen"/>
          <w:bCs/>
          <w:color w:val="000000"/>
          <w:lang w:val="ka-GE"/>
        </w:rPr>
        <w:t>, მხოლოდ</w:t>
      </w:r>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ორივე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მხარის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უფლებამოსილი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წარმომადგენლის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ხელმოწერით</w:t>
      </w:r>
      <w:proofErr w:type="spellEnd"/>
      <w:r w:rsidRPr="00354B4A">
        <w:rPr>
          <w:rFonts w:ascii="Sylfaen" w:hAnsi="Sylfaen" w:cs="Sylfaen"/>
          <w:bCs/>
          <w:color w:val="000000"/>
          <w:lang w:val="es-ES"/>
        </w:rPr>
        <w:t>.</w:t>
      </w:r>
    </w:p>
    <w:p w:rsidR="000C0F65" w:rsidRPr="00354B4A" w:rsidRDefault="000C0F65" w:rsidP="00E00270">
      <w:pPr>
        <w:pStyle w:val="ListParagraph"/>
        <w:numPr>
          <w:ilvl w:val="1"/>
          <w:numId w:val="1"/>
        </w:numPr>
        <w:tabs>
          <w:tab w:val="left" w:pos="90"/>
          <w:tab w:val="left" w:pos="720"/>
          <w:tab w:val="left" w:pos="900"/>
        </w:tabs>
        <w:spacing w:after="0" w:line="240" w:lineRule="auto"/>
        <w:ind w:left="-360" w:firstLine="0"/>
        <w:jc w:val="both"/>
        <w:rPr>
          <w:rFonts w:ascii="Sylfaen" w:hAnsi="Sylfaen" w:cs="Sylfaen"/>
          <w:bCs/>
          <w:color w:val="000000"/>
          <w:lang w:val="es-ES"/>
        </w:rPr>
      </w:pPr>
      <w:r w:rsidRPr="00354B4A">
        <w:rPr>
          <w:rFonts w:ascii="Sylfaen" w:hAnsi="Sylfaen" w:cs="Sylfaen"/>
          <w:bCs/>
          <w:color w:val="000000"/>
          <w:lang w:val="ka-GE"/>
        </w:rPr>
        <w:t xml:space="preserve"> </w:t>
      </w:r>
      <w:proofErr w:type="spellStart"/>
      <w:r w:rsidRPr="00354B4A">
        <w:rPr>
          <w:rFonts w:ascii="Sylfaen" w:hAnsi="Sylfaen" w:cs="Sylfaen"/>
          <w:bCs/>
          <w:color w:val="000000"/>
          <w:lang w:val="es-ES"/>
        </w:rPr>
        <w:t>თუ</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რაიმე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წინასწარ</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გაუთვალისწინებელი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მიზეზების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გამო</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წარმოიშობა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ხელშეკრულების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პირობების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შეცვლის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აუცილებლობა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ცვლილებების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შეტანის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ინიციატორი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ვალდებულია</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წერილობით</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შეატყობინოს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მეორე</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მხარეს</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შესაბამისი</w:t>
      </w:r>
      <w:proofErr w:type="spellEnd"/>
      <w:r w:rsidRPr="00354B4A">
        <w:rPr>
          <w:rFonts w:ascii="Sylfaen" w:hAnsi="Sylfaen" w:cs="Sylfaen"/>
          <w:bCs/>
          <w:color w:val="000000"/>
          <w:lang w:val="es-ES"/>
        </w:rPr>
        <w:t xml:space="preserve"> </w:t>
      </w:r>
      <w:proofErr w:type="spellStart"/>
      <w:r w:rsidRPr="00354B4A">
        <w:rPr>
          <w:rFonts w:ascii="Sylfaen" w:hAnsi="Sylfaen" w:cs="Sylfaen"/>
          <w:bCs/>
          <w:color w:val="000000"/>
          <w:lang w:val="es-ES"/>
        </w:rPr>
        <w:t>ინფორმაცია</w:t>
      </w:r>
      <w:proofErr w:type="spellEnd"/>
      <w:r w:rsidRPr="00354B4A">
        <w:rPr>
          <w:rFonts w:ascii="Sylfaen" w:hAnsi="Sylfaen" w:cs="Sylfaen"/>
          <w:bCs/>
          <w:color w:val="000000"/>
          <w:lang w:val="es-ES"/>
        </w:rPr>
        <w:t>.</w:t>
      </w:r>
    </w:p>
    <w:p w:rsidR="000C0F65" w:rsidRPr="00354B4A" w:rsidRDefault="000C0F65" w:rsidP="00E00270">
      <w:pPr>
        <w:pStyle w:val="ListParagraph"/>
        <w:tabs>
          <w:tab w:val="left" w:pos="90"/>
          <w:tab w:val="left" w:pos="720"/>
          <w:tab w:val="left" w:pos="900"/>
        </w:tabs>
        <w:spacing w:after="0" w:line="240" w:lineRule="auto"/>
        <w:ind w:left="0"/>
        <w:jc w:val="both"/>
        <w:rPr>
          <w:rFonts w:ascii="Sylfaen" w:hAnsi="Sylfaen" w:cs="Sylfaen"/>
          <w:bCs/>
          <w:color w:val="000000"/>
          <w:lang w:val="ka-GE"/>
        </w:rPr>
      </w:pPr>
    </w:p>
    <w:p w:rsidR="000C0F65" w:rsidRPr="00354B4A" w:rsidRDefault="000C0F65" w:rsidP="00E00270">
      <w:pPr>
        <w:numPr>
          <w:ilvl w:val="0"/>
          <w:numId w:val="1"/>
        </w:numPr>
        <w:spacing w:after="0" w:line="240" w:lineRule="auto"/>
        <w:jc w:val="center"/>
        <w:rPr>
          <w:rFonts w:ascii="AcadNusx" w:hAnsi="AcadNusx"/>
          <w:b/>
        </w:rPr>
      </w:pPr>
      <w:r w:rsidRPr="00354B4A">
        <w:rPr>
          <w:rFonts w:ascii="Sylfaen" w:hAnsi="Sylfaen"/>
          <w:b/>
          <w:lang w:val="ka-GE"/>
        </w:rPr>
        <w:t xml:space="preserve">ხელშეკრულების შეწყვეტა </w:t>
      </w:r>
    </w:p>
    <w:p w:rsidR="000C0F65" w:rsidRPr="00354B4A" w:rsidRDefault="000C0F65" w:rsidP="00E00270">
      <w:pPr>
        <w:spacing w:after="0" w:line="240" w:lineRule="auto"/>
        <w:rPr>
          <w:rFonts w:ascii="AcadNusx" w:hAnsi="AcadNusx"/>
          <w:b/>
        </w:rPr>
      </w:pPr>
    </w:p>
    <w:p w:rsidR="000C0F65" w:rsidRPr="00354B4A" w:rsidRDefault="000C0F65" w:rsidP="00E00270">
      <w:pPr>
        <w:numPr>
          <w:ilvl w:val="1"/>
          <w:numId w:val="1"/>
        </w:numPr>
        <w:spacing w:after="0" w:line="240" w:lineRule="auto"/>
        <w:ind w:left="-142" w:hanging="142"/>
        <w:jc w:val="both"/>
        <w:rPr>
          <w:rFonts w:ascii="Sylfaen" w:hAnsi="Sylfaen" w:cs="Sylfaen"/>
          <w:bCs/>
          <w:i/>
          <w:color w:val="000000"/>
          <w:u w:val="single"/>
          <w:lang w:val="es-ES" w:eastAsia="ru-RU"/>
        </w:rPr>
      </w:pPr>
      <w:proofErr w:type="spellStart"/>
      <w:r w:rsidRPr="00354B4A">
        <w:rPr>
          <w:rFonts w:ascii="Sylfaen" w:hAnsi="Sylfaen" w:cs="Sylfaen"/>
          <w:bCs/>
          <w:i/>
          <w:color w:val="000000"/>
          <w:u w:val="single"/>
          <w:lang w:val="es-ES" w:eastAsia="ru-RU"/>
        </w:rPr>
        <w:t>წინამდებარე</w:t>
      </w:r>
      <w:proofErr w:type="spellEnd"/>
      <w:r w:rsidRPr="00354B4A">
        <w:rPr>
          <w:rFonts w:ascii="Sylfaen" w:hAnsi="Sylfaen" w:cs="Sylfaen"/>
          <w:bCs/>
          <w:i/>
          <w:color w:val="000000"/>
          <w:u w:val="single"/>
          <w:lang w:val="es-ES" w:eastAsia="ru-RU"/>
        </w:rPr>
        <w:t xml:space="preserve"> </w:t>
      </w:r>
      <w:proofErr w:type="spellStart"/>
      <w:r w:rsidRPr="00354B4A">
        <w:rPr>
          <w:rFonts w:ascii="Sylfaen" w:hAnsi="Sylfaen" w:cs="Sylfaen"/>
          <w:bCs/>
          <w:i/>
          <w:color w:val="000000"/>
          <w:u w:val="single"/>
          <w:lang w:val="es-ES" w:eastAsia="ru-RU"/>
        </w:rPr>
        <w:t>ხელშკრულება</w:t>
      </w:r>
      <w:proofErr w:type="spellEnd"/>
      <w:r w:rsidRPr="00354B4A">
        <w:rPr>
          <w:rFonts w:ascii="Sylfaen" w:hAnsi="Sylfaen" w:cs="Sylfaen"/>
          <w:bCs/>
          <w:i/>
          <w:color w:val="000000"/>
          <w:u w:val="single"/>
          <w:lang w:val="es-ES" w:eastAsia="ru-RU"/>
        </w:rPr>
        <w:t xml:space="preserve"> </w:t>
      </w:r>
      <w:proofErr w:type="spellStart"/>
      <w:r w:rsidRPr="00354B4A">
        <w:rPr>
          <w:rFonts w:ascii="Sylfaen" w:hAnsi="Sylfaen" w:cs="Sylfaen"/>
          <w:bCs/>
          <w:i/>
          <w:color w:val="000000"/>
          <w:u w:val="single"/>
          <w:lang w:val="es-ES" w:eastAsia="ru-RU"/>
        </w:rPr>
        <w:t>შეიძლება</w:t>
      </w:r>
      <w:proofErr w:type="spellEnd"/>
      <w:r w:rsidRPr="00354B4A">
        <w:rPr>
          <w:rFonts w:ascii="Sylfaen" w:hAnsi="Sylfaen" w:cs="Sylfaen"/>
          <w:bCs/>
          <w:i/>
          <w:color w:val="000000"/>
          <w:u w:val="single"/>
          <w:lang w:val="es-ES" w:eastAsia="ru-RU"/>
        </w:rPr>
        <w:t xml:space="preserve"> </w:t>
      </w:r>
      <w:proofErr w:type="spellStart"/>
      <w:r w:rsidRPr="00354B4A">
        <w:rPr>
          <w:rFonts w:ascii="Sylfaen" w:hAnsi="Sylfaen" w:cs="Sylfaen"/>
          <w:bCs/>
          <w:i/>
          <w:color w:val="000000"/>
          <w:u w:val="single"/>
          <w:lang w:val="es-ES" w:eastAsia="ru-RU"/>
        </w:rPr>
        <w:t>ვადამდე</w:t>
      </w:r>
      <w:proofErr w:type="spellEnd"/>
      <w:r w:rsidRPr="00354B4A">
        <w:rPr>
          <w:rFonts w:ascii="Sylfaen" w:hAnsi="Sylfaen" w:cs="Sylfaen"/>
          <w:bCs/>
          <w:i/>
          <w:color w:val="000000"/>
          <w:u w:val="single"/>
          <w:lang w:val="es-ES" w:eastAsia="ru-RU"/>
        </w:rPr>
        <w:t xml:space="preserve"> </w:t>
      </w:r>
      <w:proofErr w:type="spellStart"/>
      <w:r w:rsidRPr="00354B4A">
        <w:rPr>
          <w:rFonts w:ascii="Sylfaen" w:hAnsi="Sylfaen" w:cs="Sylfaen"/>
          <w:bCs/>
          <w:i/>
          <w:color w:val="000000"/>
          <w:u w:val="single"/>
          <w:lang w:val="es-ES" w:eastAsia="ru-RU"/>
        </w:rPr>
        <w:t>შეწყდეს</w:t>
      </w:r>
      <w:proofErr w:type="spellEnd"/>
      <w:r w:rsidRPr="00354B4A">
        <w:rPr>
          <w:rFonts w:ascii="Sylfaen" w:hAnsi="Sylfaen" w:cs="Sylfaen"/>
          <w:bCs/>
          <w:i/>
          <w:color w:val="000000"/>
          <w:u w:val="single"/>
          <w:lang w:val="es-ES" w:eastAsia="ru-RU"/>
        </w:rPr>
        <w:t>:</w:t>
      </w:r>
    </w:p>
    <w:p w:rsidR="000C0F65" w:rsidRPr="00354B4A" w:rsidRDefault="000C0F65" w:rsidP="00E00270">
      <w:pPr>
        <w:spacing w:after="0" w:line="240" w:lineRule="auto"/>
        <w:ind w:left="-142" w:hanging="142"/>
        <w:jc w:val="both"/>
        <w:rPr>
          <w:rFonts w:ascii="Sylfaen" w:hAnsi="Sylfaen" w:cs="Sylfaen"/>
          <w:bCs/>
          <w:color w:val="000000"/>
          <w:lang w:val="es-ES" w:eastAsia="ru-RU"/>
        </w:rPr>
      </w:pPr>
      <w:r w:rsidRPr="00354B4A">
        <w:rPr>
          <w:rFonts w:ascii="Sylfaen" w:hAnsi="Sylfaen" w:cs="Sylfaen"/>
          <w:bCs/>
          <w:color w:val="000000"/>
          <w:lang w:val="es-ES" w:eastAsia="ru-RU"/>
        </w:rPr>
        <w:t xml:space="preserve">ა) </w:t>
      </w:r>
      <w:proofErr w:type="spellStart"/>
      <w:r w:rsidRPr="00354B4A">
        <w:rPr>
          <w:rFonts w:ascii="Sylfaen" w:hAnsi="Sylfaen" w:cs="Sylfaen"/>
          <w:bCs/>
          <w:color w:val="000000"/>
          <w:lang w:val="es-ES" w:eastAsia="ru-RU"/>
        </w:rPr>
        <w:t>ორმხრივი</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წერილობითი</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შეთანხმებით</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ნებისმიერ</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დროს</w:t>
      </w:r>
      <w:proofErr w:type="spellEnd"/>
      <w:r w:rsidRPr="00354B4A">
        <w:rPr>
          <w:rFonts w:ascii="Sylfaen" w:hAnsi="Sylfaen" w:cs="Sylfaen"/>
          <w:bCs/>
          <w:color w:val="000000"/>
          <w:lang w:val="es-ES" w:eastAsia="ru-RU"/>
        </w:rPr>
        <w:t>;</w:t>
      </w:r>
    </w:p>
    <w:p w:rsidR="000C0F65" w:rsidRPr="00354B4A" w:rsidRDefault="000C0F65" w:rsidP="00E00270">
      <w:pPr>
        <w:spacing w:after="0" w:line="240" w:lineRule="auto"/>
        <w:ind w:left="-142" w:hanging="142"/>
        <w:jc w:val="both"/>
        <w:rPr>
          <w:rFonts w:ascii="Sylfaen" w:hAnsi="Sylfaen" w:cs="Sylfaen"/>
          <w:bCs/>
          <w:color w:val="000000"/>
          <w:lang w:val="ka-GE" w:eastAsia="ru-RU"/>
        </w:rPr>
      </w:pPr>
      <w:r w:rsidRPr="00354B4A">
        <w:rPr>
          <w:rFonts w:ascii="Sylfaen" w:hAnsi="Sylfaen" w:cs="Sylfaen"/>
          <w:bCs/>
          <w:color w:val="000000"/>
          <w:lang w:val="es-ES" w:eastAsia="ru-RU"/>
        </w:rPr>
        <w:t xml:space="preserve">ბ) </w:t>
      </w:r>
      <w:proofErr w:type="spellStart"/>
      <w:r w:rsidRPr="00354B4A">
        <w:rPr>
          <w:rFonts w:ascii="Sylfaen" w:hAnsi="Sylfaen" w:cs="Sylfaen"/>
          <w:bCs/>
          <w:color w:val="000000"/>
          <w:lang w:val="es-ES" w:eastAsia="ru-RU"/>
        </w:rPr>
        <w:t>ნებისმიერი</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მხარის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ინიციატივით</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ცალმხრივად</w:t>
      </w:r>
      <w:proofErr w:type="spellEnd"/>
      <w:r w:rsidR="00BB2104" w:rsidRPr="00354B4A">
        <w:rPr>
          <w:rFonts w:ascii="Sylfaen" w:hAnsi="Sylfaen" w:cs="Sylfaen"/>
          <w:bCs/>
          <w:color w:val="000000"/>
          <w:lang w:val="ka-GE" w:eastAsia="ru-RU"/>
        </w:rPr>
        <w:t xml:space="preserve"> და მხოლოდ სატენდერო კომისიის თანხმობით</w:t>
      </w:r>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თუ</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მეორე</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მხარე</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არ</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ასრულებს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ან</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არა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ჯეროვნად</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ასრულებს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ნაკისრ</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ვალდებულებებს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რის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თაობაზეც</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მას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წერილობით</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მიეცა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გაფრთხილება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და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დარღვევის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გამოსასწორებლად</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განესაზღვრა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დამატებითი</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ვადა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არანაკლებ</w:t>
      </w:r>
      <w:proofErr w:type="spellEnd"/>
      <w:r w:rsidRPr="00354B4A">
        <w:rPr>
          <w:rFonts w:ascii="Sylfaen" w:hAnsi="Sylfaen" w:cs="Sylfaen"/>
          <w:bCs/>
          <w:color w:val="000000"/>
          <w:lang w:val="es-ES" w:eastAsia="ru-RU"/>
        </w:rPr>
        <w:t xml:space="preserve"> 5 </w:t>
      </w:r>
      <w:proofErr w:type="spellStart"/>
      <w:r w:rsidRPr="00354B4A">
        <w:rPr>
          <w:rFonts w:ascii="Sylfaen" w:hAnsi="Sylfaen" w:cs="Sylfaen"/>
          <w:bCs/>
          <w:color w:val="000000"/>
          <w:lang w:val="es-ES" w:eastAsia="ru-RU"/>
        </w:rPr>
        <w:t>დღის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ოდენობით</w:t>
      </w:r>
      <w:proofErr w:type="spellEnd"/>
      <w:r w:rsidRPr="00354B4A">
        <w:rPr>
          <w:rFonts w:ascii="Sylfaen" w:hAnsi="Sylfaen" w:cs="Sylfaen"/>
          <w:bCs/>
          <w:color w:val="000000"/>
          <w:lang w:val="es-ES" w:eastAsia="ru-RU"/>
        </w:rPr>
        <w:t xml:space="preserve">.   </w:t>
      </w:r>
      <w:proofErr w:type="spellStart"/>
      <w:proofErr w:type="gramStart"/>
      <w:r w:rsidRPr="00354B4A">
        <w:rPr>
          <w:rFonts w:ascii="Sylfaen" w:hAnsi="Sylfaen" w:cs="Sylfaen"/>
          <w:bCs/>
          <w:color w:val="000000"/>
          <w:lang w:val="es-ES" w:eastAsia="ru-RU"/>
        </w:rPr>
        <w:t>ამასთან</w:t>
      </w:r>
      <w:proofErr w:type="spellEnd"/>
      <w:proofErr w:type="gram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დამატებითი</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ვადა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შეიძლება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არ</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მიეცეს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თუკი</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აშკარაა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რომ</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მას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შედეგი</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არ</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ექნება</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ან</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ვალდებულების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არაჯეროვნად</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შესრულების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გამო</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შეწყვეტის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ინიციატორ</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მახრეს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ხელშეკრულების</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საგნისადმი</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ინტერესი</w:t>
      </w:r>
      <w:proofErr w:type="spellEnd"/>
      <w:r w:rsidRPr="00354B4A">
        <w:rPr>
          <w:rFonts w:ascii="Sylfaen" w:hAnsi="Sylfaen" w:cs="Sylfaen"/>
          <w:bCs/>
          <w:color w:val="000000"/>
          <w:lang w:val="es-ES" w:eastAsia="ru-RU"/>
        </w:rPr>
        <w:t xml:space="preserve"> </w:t>
      </w:r>
      <w:proofErr w:type="spellStart"/>
      <w:r w:rsidRPr="00354B4A">
        <w:rPr>
          <w:rFonts w:ascii="Sylfaen" w:hAnsi="Sylfaen" w:cs="Sylfaen"/>
          <w:bCs/>
          <w:color w:val="000000"/>
          <w:lang w:val="es-ES" w:eastAsia="ru-RU"/>
        </w:rPr>
        <w:t>ეკარგება</w:t>
      </w:r>
      <w:proofErr w:type="spellEnd"/>
      <w:r w:rsidR="004027FC" w:rsidRPr="00354B4A">
        <w:rPr>
          <w:rFonts w:ascii="Sylfaen" w:hAnsi="Sylfaen" w:cs="Sylfaen"/>
          <w:bCs/>
          <w:color w:val="000000"/>
          <w:lang w:val="ka-GE" w:eastAsia="ru-RU"/>
        </w:rPr>
        <w:t>.</w:t>
      </w:r>
      <w:r w:rsidRPr="00354B4A">
        <w:rPr>
          <w:rFonts w:ascii="Sylfaen" w:hAnsi="Sylfaen" w:cs="Sylfaen"/>
          <w:bCs/>
          <w:color w:val="000000"/>
          <w:lang w:val="es-ES" w:eastAsia="ru-RU"/>
        </w:rPr>
        <w:t xml:space="preserve"> </w:t>
      </w:r>
    </w:p>
    <w:p w:rsidR="000C0F65" w:rsidRPr="00354B4A" w:rsidRDefault="000C0F65" w:rsidP="00BB2104">
      <w:pPr>
        <w:numPr>
          <w:ilvl w:val="1"/>
          <w:numId w:val="1"/>
        </w:numPr>
        <w:spacing w:after="0" w:line="240" w:lineRule="auto"/>
        <w:ind w:left="-142" w:hanging="142"/>
        <w:jc w:val="both"/>
        <w:rPr>
          <w:rFonts w:ascii="Sylfaen" w:hAnsi="Sylfaen"/>
          <w:lang w:val="ka-GE"/>
        </w:rPr>
      </w:pPr>
      <w:r w:rsidRPr="00354B4A">
        <w:rPr>
          <w:rFonts w:ascii="Sylfaen" w:hAnsi="Sylfaen" w:cs="Sylfaen"/>
          <w:bCs/>
          <w:color w:val="000000"/>
          <w:lang w:val="ka-GE" w:eastAsia="ru-RU"/>
        </w:rPr>
        <w:t>ხელშეკრულების შეწყვეტა (მათ შორის, ვადის გასვლის გამო შეწყვეტა) არ ათავისუფლებს მ</w:t>
      </w:r>
      <w:r w:rsidR="00BB2104" w:rsidRPr="00354B4A">
        <w:rPr>
          <w:rFonts w:ascii="Sylfaen" w:hAnsi="Sylfaen" w:cs="Sylfaen"/>
          <w:bCs/>
          <w:color w:val="000000"/>
          <w:lang w:val="ka-GE" w:eastAsia="ru-RU"/>
        </w:rPr>
        <w:t xml:space="preserve">ხარეებს </w:t>
      </w:r>
      <w:r w:rsidRPr="00354B4A">
        <w:rPr>
          <w:rFonts w:ascii="Sylfaen" w:hAnsi="Sylfaen"/>
          <w:lang w:val="ka-GE"/>
        </w:rPr>
        <w:t>იმ ვალდებულებების შესრულებისაგან, რომლებიც ხელშეკრულების შეწყვეტამდე წარმოიშვა</w:t>
      </w:r>
      <w:r w:rsidR="00EE4E2A" w:rsidRPr="00354B4A">
        <w:rPr>
          <w:rFonts w:ascii="Sylfaen" w:hAnsi="Sylfaen"/>
          <w:lang w:val="ka-GE"/>
        </w:rPr>
        <w:t xml:space="preserve">. </w:t>
      </w:r>
    </w:p>
    <w:p w:rsidR="00CE77A1" w:rsidRPr="00354B4A" w:rsidRDefault="00BB2104" w:rsidP="00BB2104">
      <w:pPr>
        <w:numPr>
          <w:ilvl w:val="1"/>
          <w:numId w:val="1"/>
        </w:numPr>
        <w:spacing w:after="0" w:line="240" w:lineRule="auto"/>
        <w:ind w:left="-142" w:hanging="142"/>
        <w:jc w:val="both"/>
        <w:rPr>
          <w:rFonts w:ascii="Sylfaen" w:hAnsi="Sylfaen"/>
          <w:lang w:val="ka-GE"/>
        </w:rPr>
      </w:pPr>
      <w:r w:rsidRPr="00354B4A">
        <w:rPr>
          <w:rFonts w:ascii="Sylfaen" w:hAnsi="Sylfaen"/>
          <w:lang w:val="ka-GE"/>
        </w:rPr>
        <w:t>შემსყიდველის ინიციატივით ხელშეკრულების ცალმხრივად შეწყვეტის შემთვევაში, მიმწოდებელს უფლება არ აქვს მოითხოვოს მიუღებელი შემოსავლისა ან/და ზიანის ანაზღაურება.</w:t>
      </w:r>
    </w:p>
    <w:p w:rsidR="00BB2104" w:rsidRPr="00354B4A" w:rsidRDefault="00BB2104" w:rsidP="00CE77A1">
      <w:pPr>
        <w:spacing w:after="0" w:line="240" w:lineRule="auto"/>
        <w:jc w:val="both"/>
        <w:rPr>
          <w:rFonts w:ascii="Sylfaen" w:hAnsi="Sylfaen"/>
          <w:lang w:val="ka-GE"/>
        </w:rPr>
      </w:pPr>
      <w:r w:rsidRPr="00354B4A">
        <w:rPr>
          <w:rFonts w:ascii="Sylfaen" w:hAnsi="Sylfaen"/>
          <w:lang w:val="ka-GE"/>
        </w:rPr>
        <w:t xml:space="preserve"> </w:t>
      </w:r>
    </w:p>
    <w:p w:rsidR="0007188F" w:rsidRPr="00354B4A" w:rsidRDefault="0007188F" w:rsidP="00E00270">
      <w:pPr>
        <w:spacing w:after="0" w:line="240" w:lineRule="auto"/>
        <w:ind w:left="-142" w:hanging="142"/>
        <w:jc w:val="both"/>
        <w:rPr>
          <w:rFonts w:ascii="Sylfaen" w:hAnsi="Sylfaen"/>
          <w:lang w:val="ka-GE"/>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lang w:val="es-ES"/>
        </w:rPr>
      </w:pPr>
      <w:proofErr w:type="spellStart"/>
      <w:r w:rsidRPr="00354B4A">
        <w:rPr>
          <w:rFonts w:ascii="Sylfaen" w:hAnsi="Sylfaen" w:cs="Sylfaen"/>
          <w:b/>
          <w:bCs/>
          <w:lang w:val="es-ES"/>
        </w:rPr>
        <w:t>დავების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გადაწყვეტა</w:t>
      </w:r>
      <w:proofErr w:type="spellEnd"/>
    </w:p>
    <w:p w:rsidR="00E00270" w:rsidRPr="00354B4A" w:rsidRDefault="000C0F65" w:rsidP="00E00270">
      <w:pPr>
        <w:pStyle w:val="ListParagraph"/>
        <w:spacing w:line="240" w:lineRule="auto"/>
        <w:ind w:left="-284"/>
        <w:rPr>
          <w:rFonts w:ascii="Sylfaen" w:hAnsi="Sylfaen" w:cs="Sylfaen"/>
          <w:b/>
          <w:bCs/>
          <w:lang w:val="ka-GE"/>
        </w:rPr>
      </w:pPr>
      <w:r w:rsidRPr="00354B4A">
        <w:rPr>
          <w:rFonts w:ascii="Sylfaen" w:hAnsi="Sylfaen" w:cs="Sylfaen"/>
          <w:b/>
          <w:lang w:val="ka-GE"/>
        </w:rPr>
        <w:t>12.1</w:t>
      </w:r>
      <w:r w:rsidRPr="00354B4A">
        <w:rPr>
          <w:rFonts w:ascii="Sylfaen" w:hAnsi="Sylfaen" w:cs="Sylfaen"/>
          <w:lang w:val="ka-GE"/>
        </w:rPr>
        <w:t xml:space="preserve"> </w:t>
      </w:r>
      <w:r w:rsidR="00B321BA" w:rsidRPr="00354B4A">
        <w:rPr>
          <w:rFonts w:ascii="Sylfaen" w:hAnsi="Sylfaen" w:cs="Sylfaen"/>
          <w:lang w:val="ka-GE"/>
        </w:rPr>
        <w:t xml:space="preserve"> </w:t>
      </w:r>
      <w:r w:rsidRPr="00354B4A">
        <w:rPr>
          <w:rFonts w:ascii="Sylfaen" w:hAnsi="Sylfaen" w:cs="Sylfaen"/>
        </w:rPr>
        <w:t>ხელშეკრულების</w:t>
      </w:r>
      <w:r w:rsidRPr="00354B4A">
        <w:t xml:space="preserve"> </w:t>
      </w:r>
      <w:r w:rsidRPr="00354B4A">
        <w:rPr>
          <w:rFonts w:ascii="Sylfaen" w:hAnsi="Sylfaen" w:cs="Sylfaen"/>
        </w:rPr>
        <w:t>მოქმედების</w:t>
      </w:r>
      <w:r w:rsidRPr="00354B4A">
        <w:t xml:space="preserve"> </w:t>
      </w:r>
      <w:r w:rsidRPr="00354B4A">
        <w:rPr>
          <w:rFonts w:ascii="Sylfaen" w:hAnsi="Sylfaen" w:cs="Sylfaen"/>
        </w:rPr>
        <w:t>პერიოდში</w:t>
      </w:r>
      <w:r w:rsidRPr="00354B4A">
        <w:t xml:space="preserve"> </w:t>
      </w:r>
      <w:r w:rsidRPr="00354B4A">
        <w:rPr>
          <w:rFonts w:ascii="Sylfaen" w:hAnsi="Sylfaen" w:cs="Sylfaen"/>
        </w:rPr>
        <w:t>შემსყიდველ</w:t>
      </w:r>
      <w:r w:rsidR="006A1C38" w:rsidRPr="00354B4A">
        <w:rPr>
          <w:rFonts w:ascii="Sylfaen" w:hAnsi="Sylfaen" w:cs="Sylfaen"/>
          <w:lang w:val="ka-GE"/>
        </w:rPr>
        <w:t>სა</w:t>
      </w:r>
      <w:r w:rsidRPr="00354B4A">
        <w:t xml:space="preserve">  </w:t>
      </w:r>
      <w:r w:rsidRPr="00354B4A">
        <w:rPr>
          <w:rFonts w:ascii="Sylfaen" w:hAnsi="Sylfaen" w:cs="Sylfaen"/>
        </w:rPr>
        <w:t>და</w:t>
      </w:r>
      <w:r w:rsidRPr="00354B4A">
        <w:t xml:space="preserve"> </w:t>
      </w:r>
      <w:r w:rsidRPr="00354B4A">
        <w:rPr>
          <w:rFonts w:ascii="Sylfaen" w:hAnsi="Sylfaen" w:cs="Sylfaen"/>
        </w:rPr>
        <w:t>მიმწოდებელს</w:t>
      </w:r>
      <w:r w:rsidRPr="00354B4A">
        <w:t xml:space="preserve"> </w:t>
      </w:r>
      <w:r w:rsidRPr="00354B4A">
        <w:rPr>
          <w:rFonts w:ascii="Sylfaen" w:hAnsi="Sylfaen" w:cs="Sylfaen"/>
        </w:rPr>
        <w:t>შორის</w:t>
      </w:r>
      <w:r w:rsidRPr="00354B4A">
        <w:t xml:space="preserve"> </w:t>
      </w:r>
      <w:r w:rsidRPr="00354B4A">
        <w:rPr>
          <w:rFonts w:ascii="Sylfaen" w:hAnsi="Sylfaen" w:cs="Sylfaen"/>
        </w:rPr>
        <w:t>წარმოშობილი</w:t>
      </w:r>
      <w:r w:rsidRPr="00354B4A">
        <w:t xml:space="preserve"> </w:t>
      </w:r>
      <w:r w:rsidRPr="00354B4A">
        <w:rPr>
          <w:rFonts w:ascii="Sylfaen" w:hAnsi="Sylfaen" w:cs="Sylfaen"/>
        </w:rPr>
        <w:t>ყველა</w:t>
      </w:r>
      <w:r w:rsidRPr="00354B4A">
        <w:t xml:space="preserve"> </w:t>
      </w:r>
      <w:r w:rsidRPr="00354B4A">
        <w:rPr>
          <w:rFonts w:ascii="Sylfaen" w:hAnsi="Sylfaen" w:cs="Sylfaen"/>
        </w:rPr>
        <w:t>დავა</w:t>
      </w:r>
      <w:r w:rsidRPr="00354B4A">
        <w:t xml:space="preserve"> </w:t>
      </w:r>
      <w:r w:rsidRPr="00354B4A">
        <w:rPr>
          <w:rFonts w:ascii="Sylfaen" w:hAnsi="Sylfaen" w:cs="Sylfaen"/>
        </w:rPr>
        <w:t>უნდა</w:t>
      </w:r>
      <w:r w:rsidRPr="00354B4A">
        <w:t xml:space="preserve"> </w:t>
      </w:r>
      <w:r w:rsidRPr="00354B4A">
        <w:rPr>
          <w:rFonts w:ascii="Sylfaen" w:hAnsi="Sylfaen" w:cs="Sylfaen"/>
        </w:rPr>
        <w:t>გადაიჭრას</w:t>
      </w:r>
      <w:r w:rsidRPr="00354B4A">
        <w:t xml:space="preserve"> </w:t>
      </w:r>
      <w:r w:rsidRPr="00354B4A">
        <w:rPr>
          <w:rFonts w:ascii="Sylfaen" w:hAnsi="Sylfaen" w:cs="Sylfaen"/>
        </w:rPr>
        <w:t>ურთიერთმოლაპარაკების</w:t>
      </w:r>
      <w:r w:rsidRPr="00354B4A">
        <w:t xml:space="preserve"> </w:t>
      </w:r>
      <w:r w:rsidRPr="00354B4A">
        <w:rPr>
          <w:rFonts w:ascii="Sylfaen" w:hAnsi="Sylfaen" w:cs="Sylfaen"/>
        </w:rPr>
        <w:t>გზით</w:t>
      </w:r>
      <w:r w:rsidRPr="00354B4A">
        <w:t xml:space="preserve"> </w:t>
      </w:r>
      <w:r w:rsidRPr="00354B4A">
        <w:rPr>
          <w:rFonts w:ascii="Sylfaen" w:hAnsi="Sylfaen" w:cs="Sylfaen"/>
        </w:rPr>
        <w:t>ან</w:t>
      </w:r>
      <w:r w:rsidRPr="00354B4A">
        <w:t xml:space="preserve"> </w:t>
      </w:r>
      <w:r w:rsidRPr="00354B4A">
        <w:rPr>
          <w:rFonts w:ascii="Sylfaen" w:hAnsi="Sylfaen" w:cs="Sylfaen"/>
        </w:rPr>
        <w:t>საქართველოს</w:t>
      </w:r>
      <w:r w:rsidRPr="00354B4A">
        <w:t xml:space="preserve"> </w:t>
      </w:r>
      <w:r w:rsidRPr="00354B4A">
        <w:rPr>
          <w:rFonts w:ascii="Sylfaen" w:hAnsi="Sylfaen" w:cs="Sylfaen"/>
        </w:rPr>
        <w:t>კანონმდებლობით</w:t>
      </w:r>
      <w:r w:rsidRPr="00354B4A">
        <w:t xml:space="preserve"> </w:t>
      </w:r>
      <w:r w:rsidRPr="00354B4A">
        <w:rPr>
          <w:rFonts w:ascii="Sylfaen" w:hAnsi="Sylfaen" w:cs="Sylfaen"/>
        </w:rPr>
        <w:t>დადგენილი</w:t>
      </w:r>
      <w:r w:rsidRPr="00354B4A">
        <w:t xml:space="preserve"> </w:t>
      </w:r>
      <w:r w:rsidRPr="00354B4A">
        <w:rPr>
          <w:rFonts w:ascii="Sylfaen" w:hAnsi="Sylfaen" w:cs="Sylfaen"/>
        </w:rPr>
        <w:t>წესით</w:t>
      </w:r>
      <w:r w:rsidRPr="00354B4A">
        <w:rPr>
          <w:rFonts w:ascii="Sylfaen" w:hAnsi="Sylfaen" w:cs="Sylfaen"/>
          <w:lang w:val="ka-GE"/>
        </w:rPr>
        <w:t>.</w:t>
      </w: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lang w:val="es-ES"/>
        </w:rPr>
      </w:pPr>
      <w:proofErr w:type="spellStart"/>
      <w:r w:rsidRPr="00354B4A">
        <w:rPr>
          <w:rFonts w:ascii="Sylfaen" w:hAnsi="Sylfaen" w:cs="Sylfaen"/>
          <w:b/>
          <w:bCs/>
          <w:lang w:val="es-ES"/>
        </w:rPr>
        <w:t>ხელშეკრულების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მოქმედების</w:t>
      </w:r>
      <w:proofErr w:type="spellEnd"/>
      <w:r w:rsidRPr="00354B4A">
        <w:rPr>
          <w:rFonts w:ascii="Sylfaen" w:hAnsi="Sylfaen" w:cs="Sylfaen"/>
          <w:b/>
          <w:bCs/>
          <w:lang w:val="es-ES"/>
        </w:rPr>
        <w:t xml:space="preserve"> </w:t>
      </w:r>
      <w:proofErr w:type="spellStart"/>
      <w:r w:rsidRPr="00354B4A">
        <w:rPr>
          <w:rFonts w:ascii="Sylfaen" w:hAnsi="Sylfaen" w:cs="Sylfaen"/>
          <w:b/>
          <w:bCs/>
          <w:lang w:val="es-ES"/>
        </w:rPr>
        <w:t>ვადა</w:t>
      </w:r>
      <w:proofErr w:type="spellEnd"/>
    </w:p>
    <w:p w:rsidR="000C0F65" w:rsidRPr="00354B4A" w:rsidRDefault="000C0F65" w:rsidP="00E00270">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lang w:val="es-ES"/>
        </w:rPr>
      </w:pPr>
      <w:r w:rsidRPr="00354B4A">
        <w:rPr>
          <w:rFonts w:ascii="Sylfaen" w:hAnsi="Sylfaen" w:cs="Sylfaen"/>
          <w:b/>
          <w:bCs/>
          <w:lang w:val="ka-GE"/>
        </w:rPr>
        <w:lastRenderedPageBreak/>
        <w:t xml:space="preserve">13.1 </w:t>
      </w:r>
      <w:proofErr w:type="spellStart"/>
      <w:r w:rsidRPr="00354B4A">
        <w:rPr>
          <w:rFonts w:ascii="Sylfaen" w:hAnsi="Sylfaen" w:cs="Sylfaen"/>
          <w:bCs/>
          <w:lang w:val="es-ES"/>
        </w:rPr>
        <w:t>წინამდებარე</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ხელშეკრულება</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ძალაში</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შედის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ხელშეკრულების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თავში</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მითითებული</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თარიღიდან</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და</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მოქმედებს</w:t>
      </w:r>
      <w:proofErr w:type="spellEnd"/>
      <w:r w:rsidRPr="00354B4A">
        <w:rPr>
          <w:rFonts w:ascii="Sylfaen" w:hAnsi="Sylfaen" w:cs="Sylfaen"/>
          <w:bCs/>
          <w:lang w:val="es-ES"/>
        </w:rPr>
        <w:t xml:space="preserve"> 201</w:t>
      </w:r>
      <w:r w:rsidR="008557BA" w:rsidRPr="00354B4A">
        <w:rPr>
          <w:rFonts w:ascii="Sylfaen" w:hAnsi="Sylfaen" w:cs="Sylfaen"/>
          <w:bCs/>
          <w:lang w:val="ka-GE"/>
        </w:rPr>
        <w:t>4</w:t>
      </w:r>
      <w:r w:rsidRPr="00354B4A">
        <w:rPr>
          <w:rFonts w:ascii="Sylfaen" w:hAnsi="Sylfaen" w:cs="Sylfaen"/>
          <w:bCs/>
          <w:lang w:val="es-ES"/>
        </w:rPr>
        <w:t xml:space="preserve"> </w:t>
      </w:r>
      <w:proofErr w:type="spellStart"/>
      <w:r w:rsidRPr="00354B4A">
        <w:rPr>
          <w:rFonts w:ascii="Sylfaen" w:hAnsi="Sylfaen" w:cs="Sylfaen"/>
          <w:bCs/>
          <w:lang w:val="es-ES"/>
        </w:rPr>
        <w:t>წლის</w:t>
      </w:r>
      <w:proofErr w:type="spellEnd"/>
      <w:r w:rsidRPr="00354B4A">
        <w:rPr>
          <w:rFonts w:ascii="Sylfaen" w:hAnsi="Sylfaen" w:cs="Sylfaen"/>
          <w:bCs/>
          <w:lang w:val="es-ES"/>
        </w:rPr>
        <w:t xml:space="preserve">  31 </w:t>
      </w:r>
      <w:proofErr w:type="spellStart"/>
      <w:r w:rsidRPr="00354B4A">
        <w:rPr>
          <w:rFonts w:ascii="Sylfaen" w:hAnsi="Sylfaen" w:cs="Sylfaen"/>
          <w:bCs/>
          <w:lang w:val="es-ES"/>
        </w:rPr>
        <w:t>დეკემბრის</w:t>
      </w:r>
      <w:proofErr w:type="spellEnd"/>
      <w:r w:rsidRPr="00354B4A">
        <w:rPr>
          <w:rFonts w:ascii="Sylfaen" w:hAnsi="Sylfaen" w:cs="Sylfaen"/>
          <w:bCs/>
          <w:lang w:val="es-ES"/>
        </w:rPr>
        <w:t xml:space="preserve"> </w:t>
      </w:r>
      <w:proofErr w:type="spellStart"/>
      <w:r w:rsidRPr="00354B4A">
        <w:rPr>
          <w:rFonts w:ascii="Sylfaen" w:hAnsi="Sylfaen" w:cs="Sylfaen"/>
          <w:bCs/>
          <w:lang w:val="es-ES"/>
        </w:rPr>
        <w:t>ჩათვლით</w:t>
      </w:r>
      <w:proofErr w:type="spellEnd"/>
      <w:r w:rsidRPr="00354B4A">
        <w:rPr>
          <w:rFonts w:ascii="Sylfaen" w:hAnsi="Sylfaen" w:cs="Sylfaen"/>
          <w:bCs/>
          <w:lang w:val="es-ES"/>
        </w:rPr>
        <w:t>.</w:t>
      </w:r>
    </w:p>
    <w:p w:rsidR="000C0F65" w:rsidRPr="00354B4A" w:rsidRDefault="000C0F65" w:rsidP="00E00270">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10"/>
          <w:szCs w:val="10"/>
        </w:rPr>
      </w:pPr>
    </w:p>
    <w:p w:rsidR="000C0F65" w:rsidRPr="00354B4A" w:rsidRDefault="000C0F65" w:rsidP="00E00270">
      <w:pPr>
        <w:tabs>
          <w:tab w:val="num" w:pos="-284"/>
          <w:tab w:val="num" w:pos="360"/>
          <w:tab w:val="left" w:pos="450"/>
          <w:tab w:val="num" w:pos="540"/>
          <w:tab w:val="num" w:pos="720"/>
          <w:tab w:val="left" w:pos="1080"/>
          <w:tab w:val="left" w:pos="1260"/>
        </w:tabs>
        <w:spacing w:after="0" w:line="240" w:lineRule="auto"/>
        <w:ind w:hanging="284"/>
        <w:jc w:val="both"/>
        <w:rPr>
          <w:rFonts w:ascii="Sylfaen" w:hAnsi="Sylfaen" w:cs="Sylfaen"/>
          <w:bCs/>
          <w:sz w:val="10"/>
          <w:szCs w:val="10"/>
          <w:lang w:val="ka-GE"/>
        </w:rPr>
      </w:pPr>
    </w:p>
    <w:p w:rsidR="000C0F65" w:rsidRPr="00354B4A" w:rsidRDefault="0043554F" w:rsidP="00E00270">
      <w:pPr>
        <w:pStyle w:val="ListParagraph"/>
        <w:numPr>
          <w:ilvl w:val="0"/>
          <w:numId w:val="1"/>
        </w:numPr>
        <w:tabs>
          <w:tab w:val="left" w:pos="90"/>
        </w:tabs>
        <w:spacing w:line="240" w:lineRule="auto"/>
        <w:ind w:left="-360" w:firstLine="0"/>
        <w:jc w:val="center"/>
        <w:rPr>
          <w:rFonts w:ascii="Sylfaen" w:hAnsi="Sylfaen" w:cs="Sylfaen"/>
          <w:b/>
          <w:bCs/>
          <w:lang w:val="es-ES"/>
        </w:rPr>
      </w:pPr>
      <w:r w:rsidRPr="00354B4A">
        <w:rPr>
          <w:rFonts w:ascii="Sylfaen" w:hAnsi="Sylfaen" w:cs="Sylfaen"/>
          <w:b/>
          <w:bCs/>
          <w:lang w:val="ka-GE"/>
        </w:rPr>
        <w:t>დაუძლეველი ძალა</w:t>
      </w:r>
    </w:p>
    <w:p w:rsidR="0043554F" w:rsidRPr="00354B4A" w:rsidRDefault="0043554F" w:rsidP="00CE77A1">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lang w:val="ka-GE"/>
        </w:rPr>
      </w:pPr>
      <w:r w:rsidRPr="00354B4A">
        <w:rPr>
          <w:rFonts w:ascii="Sylfaen" w:hAnsi="Sylfaen" w:cs="Sylfaen"/>
          <w:bCs/>
          <w:lang w:val="ka-GE"/>
        </w:rPr>
        <w:t>14.1.</w:t>
      </w:r>
      <w:r w:rsidRPr="00354B4A">
        <w:rPr>
          <w:rFonts w:ascii="Sylfaen" w:hAnsi="Sylfaen" w:cs="Sylfaen"/>
          <w:bCs/>
          <w:lang w:val="ka-GE"/>
        </w:rPr>
        <w:tab/>
        <w:t>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w:t>
      </w:r>
    </w:p>
    <w:p w:rsidR="0043554F" w:rsidRPr="00354B4A" w:rsidRDefault="0043554F" w:rsidP="00CE77A1">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lang w:val="ka-GE"/>
        </w:rPr>
      </w:pPr>
      <w:r w:rsidRPr="00354B4A">
        <w:rPr>
          <w:rFonts w:ascii="Sylfaen" w:hAnsi="Sylfaen" w:cs="Sylfaen"/>
          <w:bCs/>
          <w:lang w:val="ka-GE"/>
        </w:rPr>
        <w:t>14.2.</w:t>
      </w:r>
      <w:r w:rsidRPr="00354B4A">
        <w:rPr>
          <w:rFonts w:ascii="Sylfaen" w:hAnsi="Sylfaen" w:cs="Sylfaen"/>
          <w:bCs/>
          <w:lang w:val="ka-GE"/>
        </w:rPr>
        <w:tab/>
        <w:t>თუ ერთ–ერთი მხარე დაუძლეველი ძალის გამო ვერ ასრულებს ნაკისრ ვალდებულებებს, იგი ვალდებულია დაუყოვნებლივ, მაგრამ არაუგვიანეს მომდევნო კალენდარული დღისა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მხარეთა პასუხისმგებლობა და ვალდებულებები განახლდება დაუძლეველი ძალის მოქმედებს დასრულებისთანავე.</w:t>
      </w:r>
    </w:p>
    <w:p w:rsidR="0043554F" w:rsidRPr="00354B4A" w:rsidRDefault="0043554F" w:rsidP="00CE77A1">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lang w:val="ka-GE"/>
        </w:rPr>
      </w:pPr>
      <w:r w:rsidRPr="00354B4A">
        <w:rPr>
          <w:rFonts w:ascii="Sylfaen" w:hAnsi="Sylfaen" w:cs="Sylfaen"/>
          <w:bCs/>
          <w:lang w:val="ka-GE"/>
        </w:rPr>
        <w:t>14.3.</w:t>
      </w:r>
      <w:r w:rsidRPr="00354B4A">
        <w:rPr>
          <w:rFonts w:ascii="Sylfaen" w:hAnsi="Sylfaen" w:cs="Sylfaen"/>
          <w:bCs/>
          <w:lang w:val="ka-GE"/>
        </w:rPr>
        <w:tab/>
        <w:t xml:space="preserve">თუ დაუძლეველი ძალის მოქმედება გრძელდება 30 დღეზე მეტ ხანს, მხარეს უფლება აქვს სატენდერო კომისიის თანხმობით ცალმხრივად შეწყვიტოს ხელშეკრულება. </w:t>
      </w:r>
    </w:p>
    <w:p w:rsidR="000C0F65" w:rsidRPr="00354B4A" w:rsidRDefault="000C0F65" w:rsidP="00E00270">
      <w:pPr>
        <w:pStyle w:val="ListParagraph"/>
        <w:tabs>
          <w:tab w:val="left" w:pos="90"/>
          <w:tab w:val="left" w:pos="720"/>
          <w:tab w:val="left" w:pos="900"/>
        </w:tabs>
        <w:spacing w:after="0" w:line="240" w:lineRule="auto"/>
        <w:ind w:left="0"/>
        <w:jc w:val="both"/>
        <w:rPr>
          <w:rFonts w:ascii="Sylfaen" w:hAnsi="Sylfaen" w:cs="Sylfaen"/>
          <w:bCs/>
          <w:lang w:val="ka-GE" w:eastAsia="en-US"/>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lang w:val="ka-GE" w:eastAsia="en-US"/>
        </w:rPr>
      </w:pPr>
      <w:r w:rsidRPr="00354B4A">
        <w:rPr>
          <w:rFonts w:ascii="Sylfaen" w:hAnsi="Sylfaen" w:cs="Sylfaen"/>
          <w:b/>
          <w:bCs/>
          <w:lang w:val="ka-GE" w:eastAsia="en-US"/>
        </w:rPr>
        <w:t>სხვა პირობები</w:t>
      </w:r>
    </w:p>
    <w:p w:rsidR="000C0F65" w:rsidRPr="00354B4A" w:rsidRDefault="000C0F65" w:rsidP="00E00270">
      <w:pPr>
        <w:tabs>
          <w:tab w:val="num" w:pos="360"/>
          <w:tab w:val="left" w:pos="450"/>
          <w:tab w:val="num" w:pos="540"/>
          <w:tab w:val="num" w:pos="1080"/>
          <w:tab w:val="left" w:pos="1260"/>
          <w:tab w:val="num" w:pos="1440"/>
        </w:tabs>
        <w:spacing w:after="0" w:line="240" w:lineRule="auto"/>
        <w:ind w:left="-360"/>
        <w:jc w:val="both"/>
        <w:rPr>
          <w:rFonts w:ascii="Sylfaen" w:hAnsi="Sylfaen" w:cs="Sylfaen"/>
          <w:bCs/>
          <w:lang w:val="ka-GE"/>
        </w:rPr>
      </w:pPr>
      <w:r w:rsidRPr="00354B4A">
        <w:rPr>
          <w:rFonts w:ascii="Sylfaen" w:hAnsi="Sylfaen" w:cs="Sylfaen"/>
          <w:bCs/>
          <w:lang w:val="ka-GE"/>
        </w:rPr>
        <w:t xml:space="preserve">ხელშეკრულება შედგენილია </w:t>
      </w:r>
      <w:r w:rsidR="00CE77A1" w:rsidRPr="00354B4A">
        <w:rPr>
          <w:rFonts w:ascii="Sylfaen" w:hAnsi="Sylfaen" w:cs="Sylfaen"/>
          <w:bCs/>
          <w:lang w:val="ka-GE"/>
        </w:rPr>
        <w:t>ორი</w:t>
      </w:r>
      <w:r w:rsidRPr="00354B4A">
        <w:rPr>
          <w:rFonts w:ascii="Sylfaen" w:hAnsi="Sylfaen" w:cs="Sylfaen"/>
          <w:bCs/>
          <w:lang w:val="ka-GE"/>
        </w:rPr>
        <w:t xml:space="preserve">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ხოლო </w:t>
      </w:r>
      <w:r w:rsidR="00CE77A1" w:rsidRPr="00354B4A">
        <w:rPr>
          <w:rFonts w:ascii="Sylfaen" w:hAnsi="Sylfaen" w:cs="Sylfaen"/>
          <w:bCs/>
          <w:lang w:val="ka-GE"/>
        </w:rPr>
        <w:t>ერთი</w:t>
      </w:r>
      <w:r w:rsidRPr="00354B4A">
        <w:rPr>
          <w:rFonts w:ascii="Sylfaen" w:hAnsi="Sylfaen" w:cs="Sylfaen"/>
          <w:bCs/>
          <w:lang w:val="ka-GE"/>
        </w:rPr>
        <w:t xml:space="preserve"> - შემსყიდველს.  </w:t>
      </w:r>
    </w:p>
    <w:p w:rsidR="000C0F65" w:rsidRPr="00354B4A" w:rsidRDefault="000C0F65" w:rsidP="00E00270">
      <w:pPr>
        <w:tabs>
          <w:tab w:val="num" w:pos="-90"/>
          <w:tab w:val="num" w:pos="0"/>
          <w:tab w:val="num" w:pos="540"/>
          <w:tab w:val="num" w:pos="1080"/>
          <w:tab w:val="left" w:pos="1260"/>
          <w:tab w:val="num" w:pos="1440"/>
        </w:tabs>
        <w:spacing w:after="0" w:line="240" w:lineRule="auto"/>
        <w:jc w:val="both"/>
        <w:rPr>
          <w:rFonts w:ascii="Sylfaen" w:hAnsi="Sylfaen" w:cs="Sylfaen"/>
          <w:b/>
          <w:bCs/>
          <w:color w:val="000000"/>
          <w:lang w:val="ka-GE"/>
        </w:rPr>
      </w:pPr>
    </w:p>
    <w:p w:rsidR="00B202C6" w:rsidRPr="00354B4A" w:rsidRDefault="00B202C6" w:rsidP="00E00270">
      <w:pPr>
        <w:tabs>
          <w:tab w:val="num" w:pos="-90"/>
          <w:tab w:val="num" w:pos="0"/>
          <w:tab w:val="num" w:pos="540"/>
          <w:tab w:val="num" w:pos="1080"/>
          <w:tab w:val="left" w:pos="1260"/>
          <w:tab w:val="num" w:pos="1440"/>
        </w:tabs>
        <w:spacing w:after="0" w:line="240" w:lineRule="auto"/>
        <w:jc w:val="both"/>
        <w:rPr>
          <w:rFonts w:ascii="Sylfaen" w:hAnsi="Sylfaen" w:cs="Sylfaen"/>
          <w:b/>
          <w:bCs/>
          <w:color w:val="000000"/>
          <w:lang w:val="ka-GE"/>
        </w:rPr>
      </w:pPr>
    </w:p>
    <w:p w:rsidR="00B202C6" w:rsidRPr="00354B4A" w:rsidRDefault="00B202C6" w:rsidP="00E00270">
      <w:pPr>
        <w:tabs>
          <w:tab w:val="num" w:pos="-90"/>
          <w:tab w:val="num" w:pos="0"/>
          <w:tab w:val="num" w:pos="540"/>
          <w:tab w:val="num" w:pos="1080"/>
          <w:tab w:val="left" w:pos="1260"/>
          <w:tab w:val="num" w:pos="1440"/>
        </w:tabs>
        <w:spacing w:after="0" w:line="240" w:lineRule="auto"/>
        <w:jc w:val="both"/>
        <w:rPr>
          <w:rFonts w:ascii="Sylfaen" w:hAnsi="Sylfaen" w:cs="Sylfaen"/>
          <w:b/>
          <w:bCs/>
          <w:color w:val="000000"/>
          <w:lang w:val="ka-GE"/>
        </w:rPr>
      </w:pPr>
    </w:p>
    <w:p w:rsidR="000C0F65" w:rsidRPr="00354B4A" w:rsidRDefault="000C0F65" w:rsidP="00E00270">
      <w:pPr>
        <w:pStyle w:val="ListParagraph"/>
        <w:numPr>
          <w:ilvl w:val="0"/>
          <w:numId w:val="1"/>
        </w:numPr>
        <w:tabs>
          <w:tab w:val="left" w:pos="90"/>
        </w:tabs>
        <w:spacing w:line="240" w:lineRule="auto"/>
        <w:ind w:left="-360" w:firstLine="0"/>
        <w:jc w:val="center"/>
        <w:rPr>
          <w:rFonts w:ascii="Sylfaen" w:hAnsi="Sylfaen" w:cs="Sylfaen"/>
          <w:b/>
          <w:bCs/>
          <w:color w:val="000000"/>
          <w:lang w:val="es-ES"/>
        </w:rPr>
      </w:pPr>
      <w:r w:rsidRPr="00354B4A">
        <w:rPr>
          <w:rFonts w:ascii="Sylfaen" w:hAnsi="Sylfaen" w:cs="Sylfaen"/>
          <w:b/>
          <w:bCs/>
          <w:color w:val="000000"/>
          <w:lang w:val="es-ES"/>
        </w:rPr>
        <w:tab/>
      </w:r>
      <w:proofErr w:type="spellStart"/>
      <w:r w:rsidRPr="00354B4A">
        <w:rPr>
          <w:rFonts w:ascii="Sylfaen" w:hAnsi="Sylfaen" w:cs="Sylfaen"/>
          <w:b/>
          <w:bCs/>
          <w:color w:val="000000"/>
          <w:lang w:val="es-ES"/>
        </w:rPr>
        <w:t>მხარეთა</w:t>
      </w:r>
      <w:proofErr w:type="spellEnd"/>
      <w:r w:rsidRPr="00354B4A">
        <w:rPr>
          <w:rFonts w:ascii="Sylfaen" w:hAnsi="Sylfaen" w:cs="Sylfaen"/>
          <w:b/>
          <w:bCs/>
          <w:color w:val="000000"/>
          <w:lang w:val="es-ES"/>
        </w:rPr>
        <w:t xml:space="preserve"> </w:t>
      </w:r>
      <w:proofErr w:type="spellStart"/>
      <w:r w:rsidRPr="00354B4A">
        <w:rPr>
          <w:rFonts w:ascii="Sylfaen" w:hAnsi="Sylfaen" w:cs="Sylfaen"/>
          <w:b/>
          <w:bCs/>
          <w:color w:val="000000"/>
          <w:lang w:val="es-ES"/>
        </w:rPr>
        <w:t>რეკვიზიტები</w:t>
      </w:r>
      <w:proofErr w:type="spellEnd"/>
      <w:r w:rsidRPr="00354B4A">
        <w:rPr>
          <w:rFonts w:ascii="Sylfaen" w:hAnsi="Sylfaen" w:cs="Sylfaen"/>
          <w:b/>
          <w:bCs/>
          <w:color w:val="000000"/>
          <w:lang w:val="es-ES"/>
        </w:rPr>
        <w:t>:</w:t>
      </w:r>
    </w:p>
    <w:tbl>
      <w:tblPr>
        <w:tblW w:w="0" w:type="auto"/>
        <w:tblLook w:val="04A0" w:firstRow="1" w:lastRow="0" w:firstColumn="1" w:lastColumn="0" w:noHBand="0" w:noVBand="1"/>
      </w:tblPr>
      <w:tblGrid>
        <w:gridCol w:w="5210"/>
        <w:gridCol w:w="5212"/>
      </w:tblGrid>
      <w:tr w:rsidR="000C0F65" w:rsidRPr="00354B4A" w:rsidTr="000C0F65">
        <w:tc>
          <w:tcPr>
            <w:tcW w:w="5306" w:type="dxa"/>
          </w:tcPr>
          <w:p w:rsidR="000C0F65" w:rsidRPr="00354B4A" w:rsidRDefault="000C0F65" w:rsidP="00E00270">
            <w:pPr>
              <w:pStyle w:val="Default"/>
              <w:jc w:val="center"/>
              <w:rPr>
                <w:rFonts w:ascii="AcadNusx" w:hAnsi="AcadNusx" w:cs="AcadNusx"/>
                <w:b/>
                <w:bCs/>
                <w:i/>
                <w:iCs/>
                <w:color w:val="auto"/>
                <w:sz w:val="22"/>
                <w:szCs w:val="22"/>
                <w:lang w:val="de-LI"/>
              </w:rPr>
            </w:pPr>
            <w:r w:rsidRPr="00354B4A">
              <w:rPr>
                <w:rFonts w:ascii="AcadNusx" w:hAnsi="AcadNusx" w:cs="AcadNusx"/>
                <w:b/>
                <w:bCs/>
                <w:i/>
                <w:iCs/>
                <w:color w:val="auto"/>
                <w:sz w:val="22"/>
                <w:szCs w:val="22"/>
                <w:lang w:val="de-LI"/>
              </w:rPr>
              <w:t>Semsyidveli:</w:t>
            </w:r>
          </w:p>
          <w:p w:rsidR="000C0F65" w:rsidRPr="00354B4A" w:rsidRDefault="000C0F65" w:rsidP="00E00270">
            <w:pPr>
              <w:pStyle w:val="Default"/>
              <w:jc w:val="center"/>
              <w:rPr>
                <w:rFonts w:ascii="LitNusx" w:eastAsia="PMingLiU" w:hAnsi="LitNusx" w:cs="LitNusx"/>
                <w:sz w:val="20"/>
                <w:szCs w:val="20"/>
              </w:rPr>
            </w:pPr>
          </w:p>
          <w:p w:rsidR="000C0F65" w:rsidRPr="00354B4A" w:rsidRDefault="000C0F65" w:rsidP="00E00270">
            <w:pPr>
              <w:pStyle w:val="Default"/>
              <w:jc w:val="center"/>
              <w:rPr>
                <w:rFonts w:ascii="LitNusx" w:eastAsia="PMingLiU" w:hAnsi="LitNusx" w:cs="LitNusx"/>
                <w:sz w:val="20"/>
                <w:szCs w:val="20"/>
              </w:rPr>
            </w:pPr>
          </w:p>
        </w:tc>
        <w:tc>
          <w:tcPr>
            <w:tcW w:w="5307" w:type="dxa"/>
          </w:tcPr>
          <w:p w:rsidR="000C0F65" w:rsidRPr="00354B4A" w:rsidRDefault="000C0F65" w:rsidP="00E00270">
            <w:pPr>
              <w:pStyle w:val="Default"/>
              <w:jc w:val="center"/>
              <w:rPr>
                <w:rFonts w:ascii="AcadNusx" w:hAnsi="AcadNusx" w:cs="AcadNusx"/>
                <w:b/>
                <w:bCs/>
                <w:i/>
                <w:iCs/>
                <w:color w:val="auto"/>
                <w:sz w:val="22"/>
                <w:szCs w:val="22"/>
                <w:lang w:val="de-LI"/>
              </w:rPr>
            </w:pPr>
            <w:r w:rsidRPr="00354B4A">
              <w:rPr>
                <w:rFonts w:ascii="AcadNusx" w:hAnsi="AcadNusx" w:cs="AcadNusx"/>
                <w:b/>
                <w:bCs/>
                <w:i/>
                <w:iCs/>
                <w:color w:val="auto"/>
                <w:sz w:val="22"/>
                <w:szCs w:val="22"/>
                <w:lang w:val="de-LI"/>
              </w:rPr>
              <w:t>mimwodebeli:</w:t>
            </w:r>
          </w:p>
          <w:p w:rsidR="000C0F65" w:rsidRPr="00354B4A" w:rsidRDefault="000C0F65" w:rsidP="00E00270">
            <w:pPr>
              <w:pStyle w:val="Default"/>
              <w:jc w:val="center"/>
              <w:rPr>
                <w:rFonts w:ascii="LitNusx" w:eastAsia="PMingLiU" w:hAnsi="LitNusx" w:cs="LitNusx"/>
                <w:b/>
                <w:sz w:val="20"/>
                <w:szCs w:val="20"/>
              </w:rPr>
            </w:pPr>
          </w:p>
          <w:p w:rsidR="000C0F65" w:rsidRPr="00354B4A" w:rsidRDefault="000C0F65" w:rsidP="00E00270">
            <w:pPr>
              <w:pStyle w:val="Default"/>
              <w:rPr>
                <w:rFonts w:ascii="AcadNusx" w:hAnsi="AcadNusx" w:cs="AcadNusx"/>
                <w:b/>
                <w:bCs/>
                <w:sz w:val="20"/>
                <w:szCs w:val="20"/>
                <w:lang w:val="en-GB"/>
              </w:rPr>
            </w:pPr>
          </w:p>
          <w:p w:rsidR="000C0F65" w:rsidRPr="00354B4A" w:rsidRDefault="000C0F65" w:rsidP="00E00270">
            <w:pPr>
              <w:pStyle w:val="Default"/>
              <w:jc w:val="center"/>
              <w:rPr>
                <w:rFonts w:ascii="AcadNusx" w:hAnsi="AcadNusx" w:cs="AcadNusx"/>
                <w:b/>
                <w:bCs/>
                <w:sz w:val="20"/>
                <w:szCs w:val="20"/>
                <w:lang w:val="en-GB"/>
              </w:rPr>
            </w:pPr>
          </w:p>
          <w:p w:rsidR="000C0F65" w:rsidRPr="00354B4A" w:rsidRDefault="000C0F65" w:rsidP="00BB6C3A">
            <w:pPr>
              <w:spacing w:line="240" w:lineRule="auto"/>
              <w:jc w:val="center"/>
              <w:outlineLvl w:val="0"/>
              <w:rPr>
                <w:rFonts w:ascii="LitNusx" w:eastAsia="PMingLiU" w:hAnsi="LitNusx" w:cs="LitNusx"/>
                <w:sz w:val="20"/>
                <w:szCs w:val="20"/>
              </w:rPr>
            </w:pPr>
          </w:p>
        </w:tc>
      </w:tr>
    </w:tbl>
    <w:p w:rsidR="000C0F65" w:rsidRPr="00354B4A" w:rsidRDefault="000C0F65" w:rsidP="00E00270">
      <w:pPr>
        <w:spacing w:line="240" w:lineRule="auto"/>
        <w:rPr>
          <w:rFonts w:ascii="Sylfaen" w:hAnsi="Sylfaen"/>
          <w:color w:val="000000"/>
          <w:lang w:val="ka-GE"/>
        </w:rPr>
      </w:pPr>
    </w:p>
    <w:p w:rsidR="000C0F65" w:rsidRPr="00354B4A" w:rsidRDefault="000C0F65" w:rsidP="00E00270">
      <w:pPr>
        <w:spacing w:line="240" w:lineRule="auto"/>
        <w:ind w:left="-360"/>
        <w:rPr>
          <w:rFonts w:ascii="Sylfaen" w:hAnsi="Sylfaen"/>
          <w:color w:val="000000"/>
        </w:rPr>
      </w:pPr>
    </w:p>
    <w:p w:rsidR="000C0F65" w:rsidRPr="00354B4A" w:rsidRDefault="000C0F65" w:rsidP="00E00270">
      <w:pPr>
        <w:spacing w:line="240" w:lineRule="auto"/>
        <w:ind w:left="-360"/>
        <w:rPr>
          <w:rFonts w:ascii="Sylfaen" w:hAnsi="Sylfaen"/>
          <w:color w:val="000000"/>
        </w:rPr>
      </w:pPr>
    </w:p>
    <w:p w:rsidR="009A147D" w:rsidRPr="00354B4A" w:rsidRDefault="009A147D" w:rsidP="00E00270">
      <w:pPr>
        <w:spacing w:line="240" w:lineRule="auto"/>
        <w:ind w:left="-360"/>
        <w:rPr>
          <w:rFonts w:ascii="Sylfaen" w:hAnsi="Sylfaen"/>
          <w:color w:val="000000"/>
          <w:lang w:val="ka-GE"/>
        </w:rPr>
      </w:pPr>
    </w:p>
    <w:p w:rsidR="00CE77A1" w:rsidRPr="00354B4A" w:rsidRDefault="00CE77A1" w:rsidP="00E00270">
      <w:pPr>
        <w:spacing w:line="240" w:lineRule="auto"/>
        <w:ind w:left="-360"/>
        <w:rPr>
          <w:rFonts w:ascii="Sylfaen" w:hAnsi="Sylfaen"/>
          <w:color w:val="000000"/>
          <w:lang w:val="ka-GE"/>
        </w:rPr>
      </w:pPr>
    </w:p>
    <w:p w:rsidR="00CE77A1" w:rsidRPr="00354B4A" w:rsidRDefault="00CE77A1" w:rsidP="00E00270">
      <w:pPr>
        <w:spacing w:line="240" w:lineRule="auto"/>
        <w:ind w:left="-360"/>
        <w:rPr>
          <w:rFonts w:ascii="Sylfaen" w:hAnsi="Sylfaen"/>
          <w:color w:val="000000"/>
          <w:lang w:val="ka-GE"/>
        </w:rPr>
      </w:pPr>
    </w:p>
    <w:p w:rsidR="00CE77A1" w:rsidRPr="00354B4A" w:rsidRDefault="00CE77A1" w:rsidP="00E00270">
      <w:pPr>
        <w:spacing w:line="240" w:lineRule="auto"/>
        <w:ind w:left="-360"/>
        <w:rPr>
          <w:rFonts w:ascii="Sylfaen" w:hAnsi="Sylfaen"/>
          <w:color w:val="000000"/>
          <w:lang w:val="ka-GE"/>
        </w:rPr>
      </w:pPr>
    </w:p>
    <w:p w:rsidR="008557BA" w:rsidRPr="00354B4A" w:rsidRDefault="008557BA" w:rsidP="00E00270">
      <w:pPr>
        <w:spacing w:line="240" w:lineRule="auto"/>
        <w:ind w:left="-360"/>
        <w:rPr>
          <w:rFonts w:ascii="Sylfaen" w:hAnsi="Sylfaen"/>
          <w:color w:val="000000"/>
          <w:lang w:val="ka-GE"/>
        </w:rPr>
      </w:pPr>
    </w:p>
    <w:p w:rsidR="008557BA" w:rsidRPr="00354B4A" w:rsidRDefault="008557BA" w:rsidP="00E00270">
      <w:pPr>
        <w:spacing w:line="240" w:lineRule="auto"/>
        <w:ind w:left="-360"/>
        <w:rPr>
          <w:rFonts w:ascii="Sylfaen" w:hAnsi="Sylfaen"/>
          <w:color w:val="000000"/>
          <w:lang w:val="ka-GE"/>
        </w:rPr>
      </w:pPr>
    </w:p>
    <w:p w:rsidR="008557BA" w:rsidRPr="00354B4A" w:rsidRDefault="008557BA" w:rsidP="00E00270">
      <w:pPr>
        <w:spacing w:line="240" w:lineRule="auto"/>
        <w:ind w:left="-360"/>
        <w:rPr>
          <w:rFonts w:ascii="Sylfaen" w:hAnsi="Sylfaen"/>
          <w:color w:val="000000"/>
          <w:lang w:val="ka-GE"/>
        </w:rPr>
      </w:pPr>
    </w:p>
    <w:p w:rsidR="008557BA" w:rsidRPr="00354B4A" w:rsidRDefault="008557BA" w:rsidP="00E00270">
      <w:pPr>
        <w:spacing w:line="240" w:lineRule="auto"/>
        <w:ind w:left="-360"/>
        <w:rPr>
          <w:rFonts w:ascii="Sylfaen" w:hAnsi="Sylfaen"/>
          <w:color w:val="000000"/>
          <w:lang w:val="ka-GE"/>
        </w:rPr>
      </w:pPr>
    </w:p>
    <w:p w:rsidR="000C0F65" w:rsidRPr="00354B4A" w:rsidRDefault="000C0F65" w:rsidP="00E00270">
      <w:pPr>
        <w:spacing w:line="240" w:lineRule="auto"/>
        <w:rPr>
          <w:rFonts w:ascii="Sylfaen" w:hAnsi="Sylfaen"/>
          <w:color w:val="000000"/>
          <w:lang w:val="ka-GE"/>
        </w:rPr>
      </w:pPr>
    </w:p>
    <w:p w:rsidR="000C0F65" w:rsidRPr="00354B4A" w:rsidRDefault="000C0F65" w:rsidP="00E00270">
      <w:pPr>
        <w:spacing w:line="240" w:lineRule="auto"/>
        <w:ind w:left="-360"/>
        <w:jc w:val="right"/>
        <w:rPr>
          <w:rFonts w:ascii="Sylfaen" w:hAnsi="Sylfaen"/>
          <w:b/>
          <w:color w:val="000000"/>
          <w:lang w:val="ka-GE"/>
        </w:rPr>
      </w:pPr>
      <w:r w:rsidRPr="00354B4A">
        <w:rPr>
          <w:rFonts w:ascii="Sylfaen" w:hAnsi="Sylfaen"/>
          <w:b/>
          <w:color w:val="000000"/>
          <w:lang w:val="ka-GE"/>
        </w:rPr>
        <w:lastRenderedPageBreak/>
        <w:t>დანართი №1</w:t>
      </w:r>
    </w:p>
    <w:p w:rsidR="000C0F65" w:rsidRPr="00354B4A" w:rsidRDefault="000C0F65" w:rsidP="00E00270">
      <w:pPr>
        <w:spacing w:line="240" w:lineRule="auto"/>
        <w:rPr>
          <w:rFonts w:ascii="Sylfaen" w:hAnsi="Sylfaen"/>
          <w:b/>
          <w:szCs w:val="32"/>
          <w:lang w:val="ka-GE"/>
        </w:rPr>
      </w:pPr>
    </w:p>
    <w:p w:rsidR="000C0F65" w:rsidRPr="00354B4A" w:rsidRDefault="00C628E9" w:rsidP="00E00270">
      <w:pPr>
        <w:spacing w:line="240" w:lineRule="auto"/>
        <w:jc w:val="right"/>
        <w:rPr>
          <w:rFonts w:ascii="Sylfaen" w:hAnsi="Sylfaen"/>
          <w:b/>
          <w:szCs w:val="32"/>
          <w:lang w:val="ka-GE"/>
        </w:rPr>
      </w:pPr>
      <w:r w:rsidRPr="00354B4A">
        <w:rPr>
          <w:rFonts w:ascii="Sylfaen" w:hAnsi="Sylfaen"/>
          <w:b/>
          <w:szCs w:val="32"/>
          <w:lang w:val="ka-GE"/>
        </w:rPr>
        <w:t>201</w:t>
      </w:r>
      <w:r w:rsidR="00E079EB">
        <w:rPr>
          <w:rFonts w:ascii="Sylfaen" w:hAnsi="Sylfaen"/>
          <w:b/>
          <w:szCs w:val="32"/>
        </w:rPr>
        <w:t>3</w:t>
      </w:r>
      <w:bookmarkStart w:id="0" w:name="_GoBack"/>
      <w:bookmarkEnd w:id="0"/>
      <w:r w:rsidRPr="00354B4A">
        <w:rPr>
          <w:rFonts w:ascii="Sylfaen" w:hAnsi="Sylfaen"/>
          <w:b/>
          <w:szCs w:val="32"/>
          <w:lang w:val="ka-GE"/>
        </w:rPr>
        <w:t xml:space="preserve"> წლის</w:t>
      </w:r>
      <w:r w:rsidR="000C0F65" w:rsidRPr="00354B4A">
        <w:rPr>
          <w:rFonts w:ascii="AcadNusx" w:hAnsi="AcadNusx"/>
          <w:b/>
          <w:szCs w:val="32"/>
        </w:rPr>
        <w:t xml:space="preserve"> “____”_________________” # ______ </w:t>
      </w:r>
    </w:p>
    <w:p w:rsidR="000C0F65" w:rsidRPr="00354B4A" w:rsidRDefault="000C0F65" w:rsidP="00E00270">
      <w:pPr>
        <w:spacing w:line="240" w:lineRule="auto"/>
        <w:jc w:val="center"/>
        <w:rPr>
          <w:rFonts w:ascii="AcadMtavr" w:hAnsi="AcadMtavr"/>
          <w:b/>
          <w:bCs/>
        </w:rPr>
      </w:pPr>
    </w:p>
    <w:tbl>
      <w:tblPr>
        <w:tblpPr w:leftFromText="180" w:rightFromText="180" w:vertAnchor="text" w:horzAnchor="page" w:tblpX="473" w:tblpY="19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134"/>
        <w:gridCol w:w="1843"/>
        <w:gridCol w:w="1276"/>
        <w:gridCol w:w="1134"/>
        <w:gridCol w:w="1134"/>
        <w:gridCol w:w="1276"/>
        <w:gridCol w:w="1559"/>
        <w:gridCol w:w="1842"/>
      </w:tblGrid>
      <w:tr w:rsidR="000C0F65" w:rsidRPr="00354B4A" w:rsidTr="000C0F65">
        <w:trPr>
          <w:trHeight w:val="494"/>
        </w:trPr>
        <w:tc>
          <w:tcPr>
            <w:tcW w:w="250" w:type="dxa"/>
            <w:vAlign w:val="center"/>
          </w:tcPr>
          <w:p w:rsidR="000C0F65" w:rsidRPr="00354B4A" w:rsidRDefault="000C0F65" w:rsidP="00E00270">
            <w:pPr>
              <w:spacing w:line="240" w:lineRule="auto"/>
              <w:ind w:left="-180" w:right="-106"/>
              <w:jc w:val="center"/>
              <w:rPr>
                <w:rFonts w:ascii="AcadMtavr" w:hAnsi="AcadMtavr"/>
                <w:b/>
                <w:sz w:val="18"/>
                <w:szCs w:val="18"/>
              </w:rPr>
            </w:pPr>
            <w:r w:rsidRPr="00354B4A">
              <w:rPr>
                <w:rFonts w:ascii="AcadMtavr" w:hAnsi="AcadMtavr"/>
                <w:b/>
                <w:sz w:val="18"/>
                <w:szCs w:val="18"/>
              </w:rPr>
              <w:t>#</w:t>
            </w:r>
          </w:p>
        </w:tc>
        <w:tc>
          <w:tcPr>
            <w:tcW w:w="1134" w:type="dxa"/>
            <w:vAlign w:val="center"/>
          </w:tcPr>
          <w:p w:rsidR="000C0F65" w:rsidRPr="00354B4A" w:rsidRDefault="00C628E9" w:rsidP="00E00270">
            <w:pPr>
              <w:spacing w:line="240" w:lineRule="auto"/>
              <w:jc w:val="center"/>
              <w:rPr>
                <w:rFonts w:ascii="Sylfaen" w:hAnsi="Sylfaen"/>
                <w:b/>
                <w:sz w:val="18"/>
                <w:szCs w:val="18"/>
                <w:lang w:val="ka-GE"/>
              </w:rPr>
            </w:pPr>
            <w:r w:rsidRPr="00354B4A">
              <w:rPr>
                <w:rFonts w:ascii="Sylfaen" w:hAnsi="Sylfaen" w:cs="Sylfaen"/>
                <w:b/>
                <w:sz w:val="18"/>
                <w:szCs w:val="18"/>
                <w:lang w:val="ka-GE"/>
              </w:rPr>
              <w:t>საქონლის დასახელება</w:t>
            </w:r>
          </w:p>
        </w:tc>
        <w:tc>
          <w:tcPr>
            <w:tcW w:w="1843" w:type="dxa"/>
            <w:vAlign w:val="center"/>
          </w:tcPr>
          <w:p w:rsidR="000C0F65" w:rsidRPr="00354B4A" w:rsidRDefault="00C628E9" w:rsidP="00E00270">
            <w:pPr>
              <w:spacing w:line="240" w:lineRule="auto"/>
              <w:jc w:val="center"/>
              <w:rPr>
                <w:rFonts w:ascii="Sylfaen" w:hAnsi="Sylfaen"/>
                <w:b/>
                <w:sz w:val="18"/>
                <w:szCs w:val="18"/>
                <w:lang w:val="ka-GE"/>
              </w:rPr>
            </w:pPr>
            <w:r w:rsidRPr="00354B4A">
              <w:rPr>
                <w:rFonts w:ascii="Sylfaen" w:hAnsi="Sylfaen"/>
                <w:b/>
                <w:sz w:val="18"/>
                <w:szCs w:val="18"/>
                <w:lang w:val="ka-GE"/>
              </w:rPr>
              <w:t>საქონლის ძირითადი მახასიათებლები</w:t>
            </w:r>
          </w:p>
        </w:tc>
        <w:tc>
          <w:tcPr>
            <w:tcW w:w="1276" w:type="dxa"/>
            <w:vAlign w:val="center"/>
          </w:tcPr>
          <w:p w:rsidR="000C0F65" w:rsidRPr="00354B4A" w:rsidRDefault="00C628E9" w:rsidP="00E00270">
            <w:pPr>
              <w:spacing w:line="240" w:lineRule="auto"/>
              <w:ind w:left="-108" w:right="-65"/>
              <w:jc w:val="center"/>
              <w:rPr>
                <w:rFonts w:ascii="Sylfaen" w:hAnsi="Sylfaen"/>
                <w:b/>
                <w:sz w:val="18"/>
                <w:szCs w:val="18"/>
                <w:lang w:val="ka-GE"/>
              </w:rPr>
            </w:pPr>
            <w:r w:rsidRPr="00354B4A">
              <w:rPr>
                <w:rFonts w:ascii="Sylfaen" w:hAnsi="Sylfaen"/>
                <w:b/>
                <w:sz w:val="18"/>
                <w:szCs w:val="18"/>
                <w:lang w:val="ka-GE"/>
              </w:rPr>
              <w:t>წარმოშობის ქვეყანა</w:t>
            </w:r>
          </w:p>
        </w:tc>
        <w:tc>
          <w:tcPr>
            <w:tcW w:w="1134" w:type="dxa"/>
            <w:vAlign w:val="center"/>
          </w:tcPr>
          <w:p w:rsidR="000C0F65" w:rsidRPr="00354B4A" w:rsidRDefault="00C628E9" w:rsidP="00C628E9">
            <w:pPr>
              <w:spacing w:line="240" w:lineRule="auto"/>
              <w:ind w:left="-108" w:right="-65"/>
              <w:jc w:val="center"/>
              <w:rPr>
                <w:rFonts w:ascii="AcadMtavr" w:hAnsi="AcadMtavr"/>
                <w:b/>
                <w:sz w:val="18"/>
                <w:szCs w:val="18"/>
              </w:rPr>
            </w:pPr>
            <w:r w:rsidRPr="00354B4A">
              <w:rPr>
                <w:rFonts w:ascii="Sylfaen" w:hAnsi="Sylfaen"/>
                <w:b/>
                <w:sz w:val="18"/>
                <w:szCs w:val="18"/>
                <w:lang w:val="ka-GE"/>
              </w:rPr>
              <w:t>საორიენტაციო რაოდენობა</w:t>
            </w:r>
          </w:p>
        </w:tc>
        <w:tc>
          <w:tcPr>
            <w:tcW w:w="1134" w:type="dxa"/>
            <w:vAlign w:val="center"/>
          </w:tcPr>
          <w:p w:rsidR="000C0F65" w:rsidRPr="00354B4A" w:rsidRDefault="00C628E9" w:rsidP="00E00270">
            <w:pPr>
              <w:spacing w:line="240" w:lineRule="auto"/>
              <w:ind w:left="-108" w:right="-65"/>
              <w:jc w:val="center"/>
              <w:rPr>
                <w:rFonts w:ascii="Sylfaen" w:hAnsi="Sylfaen"/>
                <w:b/>
                <w:sz w:val="18"/>
                <w:szCs w:val="18"/>
                <w:lang w:val="ka-GE"/>
              </w:rPr>
            </w:pPr>
            <w:r w:rsidRPr="00354B4A">
              <w:rPr>
                <w:rFonts w:ascii="Sylfaen" w:hAnsi="Sylfaen"/>
                <w:b/>
                <w:sz w:val="18"/>
                <w:szCs w:val="18"/>
                <w:lang w:val="ka-GE"/>
              </w:rPr>
              <w:t>ერთეულის ფასი</w:t>
            </w:r>
          </w:p>
          <w:p w:rsidR="000C0F65" w:rsidRPr="00354B4A" w:rsidRDefault="000C0F65" w:rsidP="00E00270">
            <w:pPr>
              <w:spacing w:line="240" w:lineRule="auto"/>
              <w:ind w:left="-108" w:right="-65"/>
              <w:jc w:val="center"/>
              <w:rPr>
                <w:rFonts w:ascii="AcadMtavr" w:hAnsi="AcadMtavr"/>
                <w:b/>
                <w:sz w:val="18"/>
                <w:szCs w:val="18"/>
              </w:rPr>
            </w:pPr>
          </w:p>
        </w:tc>
        <w:tc>
          <w:tcPr>
            <w:tcW w:w="1276" w:type="dxa"/>
            <w:vAlign w:val="center"/>
          </w:tcPr>
          <w:p w:rsidR="000C0F65" w:rsidRPr="00354B4A" w:rsidRDefault="00C628E9" w:rsidP="00E00270">
            <w:pPr>
              <w:spacing w:line="240" w:lineRule="auto"/>
              <w:ind w:left="-107" w:right="-108"/>
              <w:jc w:val="center"/>
              <w:rPr>
                <w:rFonts w:ascii="Sylfaen" w:hAnsi="Sylfaen"/>
                <w:b/>
                <w:sz w:val="18"/>
                <w:szCs w:val="18"/>
                <w:lang w:val="ka-GE"/>
              </w:rPr>
            </w:pPr>
            <w:r w:rsidRPr="00354B4A">
              <w:rPr>
                <w:rFonts w:ascii="Sylfaen" w:hAnsi="Sylfaen"/>
                <w:b/>
                <w:sz w:val="18"/>
                <w:szCs w:val="18"/>
                <w:lang w:val="ka-GE"/>
              </w:rPr>
              <w:t>საერთო</w:t>
            </w:r>
            <w:r w:rsidR="000C0F65" w:rsidRPr="00354B4A">
              <w:rPr>
                <w:rFonts w:ascii="AcadMtavr" w:hAnsi="AcadMtavr"/>
                <w:b/>
                <w:sz w:val="18"/>
                <w:szCs w:val="18"/>
              </w:rPr>
              <w:t xml:space="preserve"> </w:t>
            </w:r>
            <w:r w:rsidRPr="00354B4A">
              <w:rPr>
                <w:rFonts w:ascii="Sylfaen" w:hAnsi="Sylfaen"/>
                <w:b/>
                <w:sz w:val="18"/>
                <w:szCs w:val="18"/>
                <w:lang w:val="ka-GE"/>
              </w:rPr>
              <w:t>საორიენტაციო ღირებულება</w:t>
            </w:r>
          </w:p>
          <w:p w:rsidR="000C0F65" w:rsidRPr="00354B4A" w:rsidRDefault="000C0F65" w:rsidP="00E00270">
            <w:pPr>
              <w:spacing w:line="240" w:lineRule="auto"/>
              <w:jc w:val="center"/>
              <w:rPr>
                <w:rFonts w:ascii="AcadMtavr" w:hAnsi="AcadMtavr"/>
                <w:b/>
                <w:sz w:val="18"/>
                <w:szCs w:val="18"/>
              </w:rPr>
            </w:pPr>
          </w:p>
        </w:tc>
        <w:tc>
          <w:tcPr>
            <w:tcW w:w="1559" w:type="dxa"/>
            <w:shd w:val="clear" w:color="auto" w:fill="auto"/>
            <w:vAlign w:val="center"/>
          </w:tcPr>
          <w:p w:rsidR="000C0F65" w:rsidRPr="00354B4A" w:rsidRDefault="00C628E9" w:rsidP="00E00270">
            <w:pPr>
              <w:spacing w:line="240" w:lineRule="auto"/>
              <w:jc w:val="center"/>
              <w:rPr>
                <w:rFonts w:ascii="Sylfaen" w:hAnsi="Sylfaen"/>
                <w:b/>
                <w:sz w:val="18"/>
                <w:szCs w:val="18"/>
                <w:lang w:val="ka-GE"/>
              </w:rPr>
            </w:pPr>
            <w:r w:rsidRPr="00354B4A">
              <w:rPr>
                <w:rFonts w:ascii="Sylfaen" w:hAnsi="Sylfaen"/>
                <w:b/>
                <w:sz w:val="18"/>
                <w:szCs w:val="18"/>
                <w:lang w:val="ka-GE"/>
              </w:rPr>
              <w:t>მიწოდების ადგილი</w:t>
            </w:r>
          </w:p>
        </w:tc>
        <w:tc>
          <w:tcPr>
            <w:tcW w:w="1842" w:type="dxa"/>
            <w:shd w:val="clear" w:color="auto" w:fill="auto"/>
            <w:vAlign w:val="center"/>
          </w:tcPr>
          <w:p w:rsidR="000C0F65" w:rsidRPr="00354B4A" w:rsidRDefault="00C628E9" w:rsidP="00E00270">
            <w:pPr>
              <w:spacing w:line="240" w:lineRule="auto"/>
              <w:jc w:val="center"/>
              <w:rPr>
                <w:rFonts w:ascii="Sylfaen" w:hAnsi="Sylfaen"/>
                <w:b/>
                <w:sz w:val="18"/>
                <w:szCs w:val="18"/>
                <w:lang w:val="ka-GE"/>
              </w:rPr>
            </w:pPr>
            <w:r w:rsidRPr="00354B4A">
              <w:rPr>
                <w:rFonts w:ascii="Sylfaen" w:hAnsi="Sylfaen"/>
                <w:b/>
                <w:sz w:val="18"/>
                <w:szCs w:val="18"/>
                <w:lang w:val="ka-GE"/>
              </w:rPr>
              <w:t>მიწოდების ვადები</w:t>
            </w:r>
          </w:p>
        </w:tc>
      </w:tr>
      <w:tr w:rsidR="000C0F65" w:rsidRPr="00354B4A" w:rsidTr="000A6E7E">
        <w:trPr>
          <w:trHeight w:val="73"/>
        </w:trPr>
        <w:tc>
          <w:tcPr>
            <w:tcW w:w="250" w:type="dxa"/>
            <w:vAlign w:val="center"/>
          </w:tcPr>
          <w:p w:rsidR="000C0F65" w:rsidRPr="00354B4A" w:rsidRDefault="000C0F65" w:rsidP="00E00270">
            <w:pPr>
              <w:spacing w:line="240" w:lineRule="auto"/>
              <w:ind w:left="-180" w:right="-106"/>
              <w:jc w:val="center"/>
              <w:rPr>
                <w:rFonts w:ascii="Sylfaen" w:hAnsi="Sylfaen"/>
                <w:b/>
                <w:sz w:val="18"/>
                <w:szCs w:val="18"/>
                <w:lang w:val="ka-GE"/>
              </w:rPr>
            </w:pPr>
            <w:r w:rsidRPr="00354B4A">
              <w:rPr>
                <w:rFonts w:ascii="Sylfaen" w:hAnsi="Sylfaen"/>
                <w:b/>
                <w:sz w:val="18"/>
                <w:szCs w:val="18"/>
                <w:lang w:val="ka-GE"/>
              </w:rPr>
              <w:t>1</w:t>
            </w:r>
          </w:p>
        </w:tc>
        <w:tc>
          <w:tcPr>
            <w:tcW w:w="1134" w:type="dxa"/>
            <w:vAlign w:val="center"/>
          </w:tcPr>
          <w:p w:rsidR="000C0F65" w:rsidRPr="00354B4A" w:rsidRDefault="00B202C6" w:rsidP="00E00270">
            <w:pPr>
              <w:spacing w:line="240" w:lineRule="auto"/>
              <w:jc w:val="center"/>
              <w:rPr>
                <w:rFonts w:ascii="Sylfaen" w:hAnsi="Sylfaen" w:cs="Arial"/>
                <w:b/>
                <w:bCs/>
                <w:color w:val="000000"/>
                <w:sz w:val="18"/>
                <w:szCs w:val="18"/>
                <w:lang w:val="ka-GE"/>
              </w:rPr>
            </w:pPr>
            <w:r w:rsidRPr="00354B4A">
              <w:rPr>
                <w:rFonts w:ascii="Sylfaen" w:hAnsi="Sylfaen" w:cs="Arial"/>
                <w:b/>
                <w:bCs/>
                <w:color w:val="000000"/>
                <w:sz w:val="18"/>
                <w:szCs w:val="18"/>
                <w:lang w:val="ka-GE"/>
              </w:rPr>
              <w:t>შესაბამისი მარკა</w:t>
            </w:r>
          </w:p>
        </w:tc>
        <w:tc>
          <w:tcPr>
            <w:tcW w:w="1843" w:type="dxa"/>
            <w:vAlign w:val="center"/>
          </w:tcPr>
          <w:p w:rsidR="000C0F65" w:rsidRPr="00354B4A" w:rsidRDefault="00B202C6" w:rsidP="00E00270">
            <w:pPr>
              <w:spacing w:line="240" w:lineRule="auto"/>
              <w:jc w:val="center"/>
              <w:rPr>
                <w:rFonts w:ascii="Sylfaen" w:hAnsi="Sylfaen"/>
                <w:b/>
                <w:sz w:val="18"/>
                <w:szCs w:val="18"/>
                <w:lang w:val="ka-GE"/>
              </w:rPr>
            </w:pPr>
            <w:r w:rsidRPr="00354B4A">
              <w:rPr>
                <w:rFonts w:ascii="Sylfaen" w:hAnsi="Sylfaen" w:cs="Arial"/>
                <w:b/>
                <w:bCs/>
                <w:color w:val="000000"/>
                <w:sz w:val="18"/>
                <w:szCs w:val="18"/>
                <w:lang w:val="ka-GE"/>
              </w:rPr>
              <w:t>საქონლის დასახელება</w:t>
            </w:r>
          </w:p>
        </w:tc>
        <w:tc>
          <w:tcPr>
            <w:tcW w:w="1276" w:type="dxa"/>
            <w:vAlign w:val="center"/>
          </w:tcPr>
          <w:p w:rsidR="000C0F65" w:rsidRPr="00354B4A" w:rsidRDefault="000C0F65" w:rsidP="000A6E7E">
            <w:pPr>
              <w:spacing w:line="240" w:lineRule="auto"/>
              <w:ind w:left="-108" w:right="-65"/>
              <w:jc w:val="center"/>
              <w:rPr>
                <w:rFonts w:ascii="AcadMtavr" w:hAnsi="AcadMtavr"/>
                <w:b/>
                <w:sz w:val="18"/>
                <w:szCs w:val="18"/>
              </w:rPr>
            </w:pPr>
          </w:p>
        </w:tc>
        <w:tc>
          <w:tcPr>
            <w:tcW w:w="1134" w:type="dxa"/>
            <w:vAlign w:val="center"/>
          </w:tcPr>
          <w:p w:rsidR="000C0F65" w:rsidRPr="00354B4A" w:rsidRDefault="00C628E9" w:rsidP="00E00270">
            <w:pPr>
              <w:spacing w:line="240" w:lineRule="auto"/>
              <w:ind w:left="-108" w:right="-65"/>
              <w:jc w:val="center"/>
              <w:rPr>
                <w:rFonts w:ascii="Sylfaen" w:hAnsi="Sylfaen"/>
                <w:b/>
                <w:sz w:val="18"/>
                <w:szCs w:val="18"/>
                <w:lang w:val="ka-GE"/>
              </w:rPr>
            </w:pPr>
            <w:r w:rsidRPr="00354B4A">
              <w:rPr>
                <w:rFonts w:ascii="Sylfaen" w:hAnsi="Sylfaen"/>
                <w:b/>
                <w:sz w:val="18"/>
                <w:szCs w:val="18"/>
                <w:lang w:val="ka-GE"/>
              </w:rPr>
              <w:t>ლიტრებში</w:t>
            </w:r>
          </w:p>
        </w:tc>
        <w:tc>
          <w:tcPr>
            <w:tcW w:w="1134" w:type="dxa"/>
            <w:vAlign w:val="center"/>
          </w:tcPr>
          <w:p w:rsidR="000C0F65" w:rsidRPr="00354B4A" w:rsidRDefault="00C628E9" w:rsidP="00E00270">
            <w:pPr>
              <w:spacing w:line="240" w:lineRule="auto"/>
              <w:ind w:left="-108" w:right="-65"/>
              <w:jc w:val="center"/>
              <w:rPr>
                <w:rFonts w:ascii="Sylfaen" w:hAnsi="Sylfaen"/>
                <w:b/>
                <w:sz w:val="18"/>
                <w:szCs w:val="18"/>
                <w:lang w:val="ka-GE"/>
              </w:rPr>
            </w:pPr>
            <w:r w:rsidRPr="00354B4A">
              <w:rPr>
                <w:rFonts w:ascii="Sylfaen" w:hAnsi="Sylfaen"/>
                <w:b/>
                <w:sz w:val="18"/>
                <w:szCs w:val="18"/>
                <w:lang w:val="ka-GE"/>
              </w:rPr>
              <w:t>ლარი</w:t>
            </w:r>
          </w:p>
        </w:tc>
        <w:tc>
          <w:tcPr>
            <w:tcW w:w="1276" w:type="dxa"/>
            <w:vAlign w:val="center"/>
          </w:tcPr>
          <w:p w:rsidR="000C0F65" w:rsidRPr="00354B4A" w:rsidRDefault="00C628E9" w:rsidP="00E00270">
            <w:pPr>
              <w:spacing w:line="240" w:lineRule="auto"/>
              <w:jc w:val="center"/>
              <w:rPr>
                <w:rFonts w:ascii="Sylfaen" w:hAnsi="Sylfaen"/>
                <w:b/>
                <w:sz w:val="18"/>
                <w:szCs w:val="18"/>
                <w:lang w:val="ka-GE"/>
              </w:rPr>
            </w:pPr>
            <w:r w:rsidRPr="00354B4A">
              <w:rPr>
                <w:rFonts w:ascii="Sylfaen" w:hAnsi="Sylfaen"/>
                <w:b/>
                <w:sz w:val="18"/>
                <w:szCs w:val="18"/>
                <w:lang w:val="ka-GE"/>
              </w:rPr>
              <w:t>ლარი</w:t>
            </w:r>
          </w:p>
        </w:tc>
        <w:tc>
          <w:tcPr>
            <w:tcW w:w="1559" w:type="dxa"/>
            <w:shd w:val="clear" w:color="auto" w:fill="auto"/>
            <w:vAlign w:val="center"/>
          </w:tcPr>
          <w:p w:rsidR="00E00270" w:rsidRPr="00354B4A" w:rsidRDefault="00E00270" w:rsidP="00E00270">
            <w:pPr>
              <w:spacing w:after="0" w:line="240" w:lineRule="auto"/>
              <w:jc w:val="center"/>
              <w:rPr>
                <w:rFonts w:ascii="Sylfaen" w:hAnsi="Sylfaen" w:cs="Arial"/>
                <w:b/>
                <w:color w:val="000000"/>
                <w:sz w:val="18"/>
                <w:szCs w:val="18"/>
                <w:lang w:val="ka-GE"/>
              </w:rPr>
            </w:pPr>
            <w:r w:rsidRPr="00354B4A">
              <w:rPr>
                <w:rFonts w:ascii="Sylfaen" w:hAnsi="Sylfaen" w:cs="Arial"/>
                <w:b/>
                <w:color w:val="000000"/>
                <w:sz w:val="18"/>
                <w:szCs w:val="18"/>
                <w:lang w:val="ka-GE"/>
              </w:rPr>
              <w:t>ავტოგასამართი</w:t>
            </w:r>
          </w:p>
          <w:p w:rsidR="000C0F65" w:rsidRPr="00354B4A" w:rsidRDefault="00E00270" w:rsidP="00E00270">
            <w:pPr>
              <w:spacing w:line="240" w:lineRule="auto"/>
              <w:jc w:val="center"/>
              <w:rPr>
                <w:rFonts w:ascii="AcadMtavr" w:hAnsi="AcadMtavr"/>
                <w:b/>
                <w:sz w:val="18"/>
                <w:szCs w:val="18"/>
              </w:rPr>
            </w:pPr>
            <w:r w:rsidRPr="00354B4A">
              <w:rPr>
                <w:rFonts w:ascii="Sylfaen" w:hAnsi="Sylfaen" w:cs="Arial"/>
                <w:b/>
                <w:color w:val="000000"/>
                <w:sz w:val="18"/>
                <w:szCs w:val="18"/>
                <w:lang w:val="ka-GE"/>
              </w:rPr>
              <w:t>სადგურები თანდართული სიის მიხედვით</w:t>
            </w:r>
          </w:p>
        </w:tc>
        <w:tc>
          <w:tcPr>
            <w:tcW w:w="1842" w:type="dxa"/>
            <w:shd w:val="clear" w:color="auto" w:fill="auto"/>
            <w:vAlign w:val="center"/>
          </w:tcPr>
          <w:p w:rsidR="00E00270" w:rsidRPr="00354B4A" w:rsidRDefault="00E00270" w:rsidP="00E00270">
            <w:pPr>
              <w:spacing w:after="0" w:line="240" w:lineRule="auto"/>
              <w:jc w:val="center"/>
              <w:rPr>
                <w:rFonts w:ascii="Sylfaen" w:hAnsi="Sylfaen"/>
                <w:b/>
                <w:sz w:val="18"/>
                <w:szCs w:val="18"/>
                <w:lang w:val="ka-GE"/>
              </w:rPr>
            </w:pPr>
            <w:r w:rsidRPr="00354B4A">
              <w:rPr>
                <w:rFonts w:ascii="Sylfaen" w:hAnsi="Sylfaen"/>
                <w:b/>
                <w:sz w:val="18"/>
                <w:szCs w:val="18"/>
                <w:lang w:val="ka-GE"/>
              </w:rPr>
              <w:t>01.01.201</w:t>
            </w:r>
            <w:r w:rsidR="008557BA" w:rsidRPr="00354B4A">
              <w:rPr>
                <w:rFonts w:ascii="Sylfaen" w:hAnsi="Sylfaen"/>
                <w:b/>
                <w:sz w:val="18"/>
                <w:szCs w:val="18"/>
                <w:lang w:val="ka-GE"/>
              </w:rPr>
              <w:t>4</w:t>
            </w:r>
            <w:r w:rsidRPr="00354B4A">
              <w:rPr>
                <w:rFonts w:ascii="Sylfaen" w:hAnsi="Sylfaen"/>
                <w:b/>
                <w:sz w:val="18"/>
                <w:szCs w:val="18"/>
                <w:lang w:val="ka-GE"/>
              </w:rPr>
              <w:t>-დან</w:t>
            </w:r>
          </w:p>
          <w:p w:rsidR="000C0F65" w:rsidRPr="00354B4A" w:rsidRDefault="00E00270" w:rsidP="008557BA">
            <w:pPr>
              <w:spacing w:line="240" w:lineRule="auto"/>
              <w:jc w:val="center"/>
              <w:rPr>
                <w:rFonts w:ascii="AcadMtavr" w:hAnsi="AcadMtavr"/>
                <w:b/>
                <w:sz w:val="18"/>
                <w:szCs w:val="18"/>
              </w:rPr>
            </w:pPr>
            <w:r w:rsidRPr="00354B4A">
              <w:rPr>
                <w:rFonts w:ascii="Sylfaen" w:hAnsi="Sylfaen"/>
                <w:b/>
                <w:sz w:val="18"/>
                <w:szCs w:val="18"/>
                <w:lang w:val="ka-GE"/>
              </w:rPr>
              <w:t>31.1</w:t>
            </w:r>
            <w:r w:rsidRPr="00354B4A">
              <w:rPr>
                <w:rFonts w:ascii="Sylfaen" w:hAnsi="Sylfaen"/>
                <w:sz w:val="18"/>
                <w:szCs w:val="18"/>
                <w:lang w:val="ka-GE"/>
              </w:rPr>
              <w:t>2</w:t>
            </w:r>
            <w:r w:rsidRPr="00354B4A">
              <w:rPr>
                <w:rFonts w:ascii="Sylfaen" w:hAnsi="Sylfaen"/>
                <w:b/>
                <w:sz w:val="18"/>
                <w:szCs w:val="18"/>
                <w:lang w:val="ka-GE"/>
              </w:rPr>
              <w:t>.201</w:t>
            </w:r>
            <w:r w:rsidR="008557BA" w:rsidRPr="00354B4A">
              <w:rPr>
                <w:rFonts w:ascii="Sylfaen" w:hAnsi="Sylfaen"/>
                <w:b/>
                <w:sz w:val="18"/>
                <w:szCs w:val="18"/>
                <w:lang w:val="ka-GE"/>
              </w:rPr>
              <w:t>4</w:t>
            </w:r>
            <w:r w:rsidRPr="00354B4A">
              <w:rPr>
                <w:rFonts w:ascii="Sylfaen" w:hAnsi="Sylfaen"/>
                <w:b/>
                <w:sz w:val="18"/>
                <w:szCs w:val="18"/>
                <w:lang w:val="ka-GE"/>
              </w:rPr>
              <w:t>-მდე</w:t>
            </w:r>
          </w:p>
        </w:tc>
      </w:tr>
    </w:tbl>
    <w:p w:rsidR="000C0F65" w:rsidRPr="00354B4A" w:rsidRDefault="000C0F65" w:rsidP="00E00270">
      <w:pPr>
        <w:spacing w:line="240" w:lineRule="auto"/>
        <w:rPr>
          <w:rFonts w:ascii="Sylfaen" w:hAnsi="Sylfaen"/>
          <w:b/>
          <w:color w:val="000000"/>
          <w:lang w:val="ka-GE"/>
        </w:rPr>
      </w:pPr>
    </w:p>
    <w:p w:rsidR="006A1C38" w:rsidRPr="00354B4A" w:rsidRDefault="006A1C38" w:rsidP="006A1C38">
      <w:pPr>
        <w:spacing w:line="240" w:lineRule="auto"/>
        <w:ind w:left="-360"/>
        <w:jc w:val="right"/>
        <w:rPr>
          <w:rFonts w:ascii="Sylfaen" w:hAnsi="Sylfaen"/>
          <w:b/>
          <w:color w:val="000000"/>
          <w:lang w:val="ka-GE"/>
        </w:rPr>
      </w:pPr>
      <w:r w:rsidRPr="00354B4A">
        <w:rPr>
          <w:rFonts w:ascii="Sylfaen" w:hAnsi="Sylfaen"/>
          <w:b/>
          <w:color w:val="000000"/>
          <w:lang w:val="ka-GE"/>
        </w:rPr>
        <w:t>დანართი N2</w:t>
      </w:r>
    </w:p>
    <w:p w:rsidR="000C0F65" w:rsidRPr="00354B4A" w:rsidRDefault="00BB6C3A" w:rsidP="00653E85">
      <w:pPr>
        <w:spacing w:line="240" w:lineRule="auto"/>
        <w:ind w:left="-360"/>
        <w:jc w:val="center"/>
        <w:rPr>
          <w:rFonts w:ascii="Sylfaen" w:hAnsi="Sylfaen"/>
          <w:color w:val="000000"/>
          <w:sz w:val="18"/>
          <w:szCs w:val="18"/>
          <w:lang w:val="ka-GE"/>
        </w:rPr>
      </w:pPr>
      <w:r w:rsidRPr="00354B4A">
        <w:rPr>
          <w:rFonts w:ascii="Sylfaen" w:hAnsi="Sylfaen"/>
          <w:b/>
          <w:color w:val="000000"/>
          <w:lang w:val="ka-GE"/>
        </w:rPr>
        <w:t>ავტომანქანების მონაცემები და</w:t>
      </w:r>
      <w:r w:rsidR="00C26A78" w:rsidRPr="00354B4A">
        <w:rPr>
          <w:rFonts w:ascii="Sylfaen" w:hAnsi="Sylfaen"/>
          <w:b/>
          <w:color w:val="000000"/>
          <w:lang w:val="ka-GE"/>
        </w:rPr>
        <w:t xml:space="preserve"> საწვავის</w:t>
      </w:r>
      <w:r w:rsidRPr="00354B4A">
        <w:rPr>
          <w:rFonts w:ascii="Sylfaen" w:hAnsi="Sylfaen"/>
          <w:b/>
          <w:color w:val="000000"/>
          <w:lang w:val="ka-GE"/>
        </w:rPr>
        <w:t xml:space="preserve"> ლიმიტები</w:t>
      </w:r>
      <w:r w:rsidR="00BF2219" w:rsidRPr="00354B4A">
        <w:rPr>
          <w:rFonts w:ascii="Sylfaen" w:hAnsi="Sylfaen"/>
          <w:b/>
          <w:color w:val="000000"/>
          <w:lang w:val="ka-GE"/>
        </w:rPr>
        <w:t xml:space="preserve"> </w:t>
      </w:r>
      <w:r w:rsidR="00BF2219" w:rsidRPr="00354B4A">
        <w:rPr>
          <w:rFonts w:ascii="Sylfaen" w:hAnsi="Sylfaen"/>
          <w:color w:val="000000"/>
          <w:sz w:val="18"/>
          <w:szCs w:val="18"/>
          <w:lang w:val="ka-GE"/>
        </w:rPr>
        <w:t>(ლიმიტების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w:t>
      </w:r>
      <w:r w:rsidR="00653E85" w:rsidRPr="00354B4A">
        <w:rPr>
          <w:rFonts w:ascii="Sylfaen" w:hAnsi="Sylfaen"/>
          <w:color w:val="000000"/>
          <w:sz w:val="18"/>
          <w:szCs w:val="18"/>
          <w:lang w:val="ka-GE"/>
        </w:rPr>
        <w:t>ს გამოყენებით</w:t>
      </w:r>
      <w:r w:rsidR="00BF2219" w:rsidRPr="00354B4A">
        <w:rPr>
          <w:rFonts w:ascii="Sylfaen" w:hAnsi="Sylfaen"/>
          <w:color w:val="000000"/>
          <w:sz w:val="18"/>
          <w:szCs w:val="18"/>
          <w:lang w:val="ka-GE"/>
        </w:rPr>
        <w:t xml:space="preserve"> და არ საჭიროებს ხელშეკრულებაში ცვლილების შეტანას)</w:t>
      </w:r>
    </w:p>
    <w:p w:rsidR="00CE77A1" w:rsidRPr="00354B4A" w:rsidRDefault="00CE77A1" w:rsidP="00CE77A1">
      <w:pPr>
        <w:spacing w:line="240" w:lineRule="auto"/>
        <w:ind w:left="-360"/>
        <w:jc w:val="right"/>
        <w:rPr>
          <w:rFonts w:ascii="Sylfaen" w:hAnsi="Sylfaen"/>
          <w:b/>
          <w:color w:val="000000"/>
          <w:lang w:val="ka-GE"/>
        </w:rPr>
      </w:pPr>
    </w:p>
    <w:p w:rsidR="00CE77A1" w:rsidRPr="00354B4A" w:rsidRDefault="00CE77A1" w:rsidP="00CE77A1">
      <w:pPr>
        <w:spacing w:line="240" w:lineRule="auto"/>
        <w:ind w:left="-360"/>
        <w:jc w:val="right"/>
        <w:rPr>
          <w:rFonts w:ascii="Sylfaen" w:hAnsi="Sylfaen"/>
          <w:b/>
          <w:color w:val="000000"/>
          <w:lang w:val="ka-GE"/>
        </w:rPr>
      </w:pPr>
    </w:p>
    <w:p w:rsidR="00CE77A1" w:rsidRPr="00354B4A" w:rsidRDefault="00CE77A1" w:rsidP="00CE77A1">
      <w:pPr>
        <w:spacing w:line="240" w:lineRule="auto"/>
        <w:ind w:left="-360"/>
        <w:jc w:val="right"/>
        <w:rPr>
          <w:rFonts w:ascii="Sylfaen" w:hAnsi="Sylfaen"/>
          <w:b/>
          <w:color w:val="000000"/>
          <w:lang w:val="ka-GE"/>
        </w:rPr>
      </w:pPr>
      <w:r w:rsidRPr="00354B4A">
        <w:rPr>
          <w:rFonts w:ascii="Sylfaen" w:hAnsi="Sylfaen"/>
          <w:b/>
          <w:color w:val="000000"/>
          <w:lang w:val="ka-GE"/>
        </w:rPr>
        <w:t>დანართი N3</w:t>
      </w:r>
    </w:p>
    <w:p w:rsidR="00CE77A1" w:rsidRPr="00354B4A" w:rsidRDefault="00CE77A1" w:rsidP="00CE77A1">
      <w:pPr>
        <w:spacing w:line="240" w:lineRule="auto"/>
        <w:ind w:left="-360"/>
        <w:jc w:val="right"/>
        <w:rPr>
          <w:rFonts w:ascii="Sylfaen" w:hAnsi="Sylfaen"/>
          <w:b/>
          <w:color w:val="000000"/>
          <w:lang w:val="ka-GE"/>
        </w:rPr>
      </w:pPr>
    </w:p>
    <w:p w:rsidR="00CE77A1" w:rsidRDefault="00CE77A1" w:rsidP="00CE77A1">
      <w:pPr>
        <w:spacing w:line="240" w:lineRule="auto"/>
        <w:ind w:left="-360"/>
        <w:jc w:val="center"/>
        <w:rPr>
          <w:rFonts w:ascii="Sylfaen" w:hAnsi="Sylfaen"/>
          <w:b/>
          <w:color w:val="000000"/>
          <w:lang w:val="ka-GE"/>
        </w:rPr>
      </w:pPr>
      <w:r w:rsidRPr="00354B4A">
        <w:rPr>
          <w:rFonts w:ascii="Sylfaen" w:hAnsi="Sylfaen"/>
          <w:b/>
          <w:color w:val="000000"/>
          <w:lang w:val="ka-GE"/>
        </w:rPr>
        <w:tab/>
        <w:t>აგს-ების ჩამონათვალი</w:t>
      </w:r>
    </w:p>
    <w:p w:rsidR="00CE77A1" w:rsidRDefault="00CE77A1" w:rsidP="00CE77A1">
      <w:pPr>
        <w:spacing w:line="240" w:lineRule="auto"/>
        <w:ind w:left="-360"/>
        <w:jc w:val="center"/>
        <w:rPr>
          <w:rFonts w:ascii="Sylfaen" w:hAnsi="Sylfaen"/>
          <w:b/>
          <w:color w:val="000000"/>
          <w:lang w:val="ka-GE"/>
        </w:rPr>
      </w:pPr>
    </w:p>
    <w:p w:rsidR="00CE77A1" w:rsidRDefault="00CE77A1" w:rsidP="00CE77A1">
      <w:pPr>
        <w:spacing w:line="240" w:lineRule="auto"/>
        <w:ind w:left="-360"/>
        <w:jc w:val="right"/>
        <w:rPr>
          <w:rFonts w:ascii="Sylfaen" w:hAnsi="Sylfaen"/>
          <w:b/>
          <w:color w:val="000000"/>
          <w:lang w:val="ka-GE"/>
        </w:rPr>
      </w:pPr>
    </w:p>
    <w:p w:rsidR="000C0F65" w:rsidRPr="000A6E7E" w:rsidRDefault="000C0F65" w:rsidP="00CE77A1">
      <w:pPr>
        <w:spacing w:line="240" w:lineRule="auto"/>
        <w:jc w:val="right"/>
        <w:rPr>
          <w:rFonts w:ascii="Sylfaen" w:hAnsi="Sylfaen"/>
          <w:b/>
          <w:color w:val="000000"/>
          <w:lang w:val="ka-GE"/>
        </w:rPr>
      </w:pPr>
    </w:p>
    <w:sectPr w:rsidR="000C0F65" w:rsidRPr="000A6E7E" w:rsidSect="00DF7C0A">
      <w:pgSz w:w="12240" w:h="15840"/>
      <w:pgMar w:top="568" w:right="75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auto"/>
    <w:notTrueType/>
    <w:pitch w:val="variable"/>
    <w:sig w:usb0="00000001" w:usb1="08080000" w:usb2="00000010" w:usb3="00000000" w:csb0="00100000"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2">
    <w:nsid w:val="2EE660E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4">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2"/>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1C"/>
    <w:rsid w:val="000176CD"/>
    <w:rsid w:val="0002101D"/>
    <w:rsid w:val="00031F6A"/>
    <w:rsid w:val="00031F82"/>
    <w:rsid w:val="000407FA"/>
    <w:rsid w:val="00057660"/>
    <w:rsid w:val="00062DDB"/>
    <w:rsid w:val="0007188F"/>
    <w:rsid w:val="00090C88"/>
    <w:rsid w:val="000A6E7E"/>
    <w:rsid w:val="000C0F65"/>
    <w:rsid w:val="000C239D"/>
    <w:rsid w:val="000F0DD5"/>
    <w:rsid w:val="0011540D"/>
    <w:rsid w:val="00135408"/>
    <w:rsid w:val="00151ECF"/>
    <w:rsid w:val="001B3125"/>
    <w:rsid w:val="001B5635"/>
    <w:rsid w:val="001D4370"/>
    <w:rsid w:val="001E3978"/>
    <w:rsid w:val="001E7037"/>
    <w:rsid w:val="00213898"/>
    <w:rsid w:val="00213F9E"/>
    <w:rsid w:val="002272B5"/>
    <w:rsid w:val="002447A9"/>
    <w:rsid w:val="00260DCE"/>
    <w:rsid w:val="002C5739"/>
    <w:rsid w:val="002C5F1C"/>
    <w:rsid w:val="002C7766"/>
    <w:rsid w:val="002E22D9"/>
    <w:rsid w:val="00354B4A"/>
    <w:rsid w:val="00357972"/>
    <w:rsid w:val="003A0EAC"/>
    <w:rsid w:val="003B4D07"/>
    <w:rsid w:val="003F3A84"/>
    <w:rsid w:val="003F4758"/>
    <w:rsid w:val="004027FC"/>
    <w:rsid w:val="004055CC"/>
    <w:rsid w:val="00410E56"/>
    <w:rsid w:val="0043554F"/>
    <w:rsid w:val="0044465E"/>
    <w:rsid w:val="0045232D"/>
    <w:rsid w:val="00480303"/>
    <w:rsid w:val="004A19F4"/>
    <w:rsid w:val="004A4163"/>
    <w:rsid w:val="004E7910"/>
    <w:rsid w:val="005238FE"/>
    <w:rsid w:val="00524EAC"/>
    <w:rsid w:val="005672C0"/>
    <w:rsid w:val="00573080"/>
    <w:rsid w:val="00577A62"/>
    <w:rsid w:val="005820C6"/>
    <w:rsid w:val="005A36D4"/>
    <w:rsid w:val="005D01D1"/>
    <w:rsid w:val="005D5CCF"/>
    <w:rsid w:val="006007D9"/>
    <w:rsid w:val="00652C7F"/>
    <w:rsid w:val="00653E85"/>
    <w:rsid w:val="006A1C38"/>
    <w:rsid w:val="006A549C"/>
    <w:rsid w:val="006C6B8C"/>
    <w:rsid w:val="00714A5A"/>
    <w:rsid w:val="00720026"/>
    <w:rsid w:val="007337D5"/>
    <w:rsid w:val="00762B08"/>
    <w:rsid w:val="00771DE1"/>
    <w:rsid w:val="00776C4A"/>
    <w:rsid w:val="0079666D"/>
    <w:rsid w:val="007B7D0E"/>
    <w:rsid w:val="007F1AE1"/>
    <w:rsid w:val="00816AC6"/>
    <w:rsid w:val="008362E7"/>
    <w:rsid w:val="008557BA"/>
    <w:rsid w:val="008C6C23"/>
    <w:rsid w:val="00906218"/>
    <w:rsid w:val="00930D12"/>
    <w:rsid w:val="00934E6B"/>
    <w:rsid w:val="00942088"/>
    <w:rsid w:val="00963F07"/>
    <w:rsid w:val="0096481E"/>
    <w:rsid w:val="009A147D"/>
    <w:rsid w:val="009B2123"/>
    <w:rsid w:val="00A4160A"/>
    <w:rsid w:val="00A762B3"/>
    <w:rsid w:val="00A8050B"/>
    <w:rsid w:val="00A96020"/>
    <w:rsid w:val="00AA71F2"/>
    <w:rsid w:val="00AC5076"/>
    <w:rsid w:val="00AF42C4"/>
    <w:rsid w:val="00B202C6"/>
    <w:rsid w:val="00B321BA"/>
    <w:rsid w:val="00B82EF1"/>
    <w:rsid w:val="00B86E75"/>
    <w:rsid w:val="00BA1B97"/>
    <w:rsid w:val="00BB2104"/>
    <w:rsid w:val="00BB6C3A"/>
    <w:rsid w:val="00BD00FC"/>
    <w:rsid w:val="00BF2219"/>
    <w:rsid w:val="00C074CD"/>
    <w:rsid w:val="00C21BDF"/>
    <w:rsid w:val="00C26A78"/>
    <w:rsid w:val="00C33F9C"/>
    <w:rsid w:val="00C35AB2"/>
    <w:rsid w:val="00C628E9"/>
    <w:rsid w:val="00C67610"/>
    <w:rsid w:val="00C92BC5"/>
    <w:rsid w:val="00C958AD"/>
    <w:rsid w:val="00CB6372"/>
    <w:rsid w:val="00CC4024"/>
    <w:rsid w:val="00CE77A1"/>
    <w:rsid w:val="00CF4272"/>
    <w:rsid w:val="00CF4DAF"/>
    <w:rsid w:val="00CF4F77"/>
    <w:rsid w:val="00D16368"/>
    <w:rsid w:val="00D445A0"/>
    <w:rsid w:val="00D54571"/>
    <w:rsid w:val="00D6092F"/>
    <w:rsid w:val="00D7469C"/>
    <w:rsid w:val="00DA2949"/>
    <w:rsid w:val="00DF7C0A"/>
    <w:rsid w:val="00E00270"/>
    <w:rsid w:val="00E079EB"/>
    <w:rsid w:val="00E6767E"/>
    <w:rsid w:val="00E920E1"/>
    <w:rsid w:val="00EE4E2A"/>
    <w:rsid w:val="00F140A0"/>
    <w:rsid w:val="00F25864"/>
    <w:rsid w:val="00F26964"/>
    <w:rsid w:val="00F61C01"/>
    <w:rsid w:val="00F6462B"/>
    <w:rsid w:val="00F64F41"/>
    <w:rsid w:val="00F75E48"/>
    <w:rsid w:val="00FA39DC"/>
    <w:rsid w:val="00FC0934"/>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ocurement.gov.ge/index.php?lang_id=GEO&amp;sec_id=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50104-D05A-4AED-AB23-C811D60F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Links>
    <vt:vector size="24" baseType="variant">
      <vt:variant>
        <vt:i4>393343</vt:i4>
      </vt:variant>
      <vt:variant>
        <vt:i4>9</vt:i4>
      </vt:variant>
      <vt:variant>
        <vt:i4>0</vt:i4>
      </vt:variant>
      <vt:variant>
        <vt:i4>5</vt:i4>
      </vt:variant>
      <vt:variant>
        <vt:lpwstr>mailto:oil2013@spa.gov.ge</vt:lpwstr>
      </vt:variant>
      <vt:variant>
        <vt:lpwstr/>
      </vt: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cspa</dc:creator>
  <cp:lastModifiedBy>David Marghania</cp:lastModifiedBy>
  <cp:revision>4</cp:revision>
  <cp:lastPrinted>2013-01-03T12:46:00Z</cp:lastPrinted>
  <dcterms:created xsi:type="dcterms:W3CDTF">2013-12-23T20:02:00Z</dcterms:created>
  <dcterms:modified xsi:type="dcterms:W3CDTF">2013-12-23T20:23:00Z</dcterms:modified>
</cp:coreProperties>
</file>