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5CFC3" w14:textId="41B1784C" w:rsidR="00844DB1" w:rsidRPr="004F6D38" w:rsidRDefault="0031046D" w:rsidP="004F6D38">
      <w:pPr>
        <w:pStyle w:val="Title"/>
        <w:jc w:val="center"/>
        <w:rPr>
          <w:sz w:val="44"/>
          <w:szCs w:val="44"/>
          <w:lang w:val="ka-GE"/>
        </w:rPr>
      </w:pPr>
      <w:r w:rsidRPr="004F6D38">
        <w:rPr>
          <w:rFonts w:ascii="Sylfaen" w:hAnsi="Sylfaen" w:cs="Sylfaen"/>
          <w:sz w:val="44"/>
          <w:szCs w:val="44"/>
          <w:lang w:val="ka-GE"/>
        </w:rPr>
        <w:t>აივ</w:t>
      </w:r>
      <w:r w:rsidRPr="004F6D38">
        <w:rPr>
          <w:sz w:val="44"/>
          <w:szCs w:val="44"/>
          <w:lang w:val="ka-GE"/>
        </w:rPr>
        <w:t xml:space="preserve"> </w:t>
      </w:r>
      <w:r w:rsidRPr="004F6D38">
        <w:rPr>
          <w:rFonts w:ascii="Sylfaen" w:hAnsi="Sylfaen" w:cs="Sylfaen"/>
          <w:sz w:val="44"/>
          <w:szCs w:val="44"/>
          <w:lang w:val="ka-GE"/>
        </w:rPr>
        <w:t>ინფექციის</w:t>
      </w:r>
      <w:r w:rsidRPr="004F6D38">
        <w:rPr>
          <w:sz w:val="44"/>
          <w:szCs w:val="44"/>
          <w:lang w:val="ka-GE"/>
        </w:rPr>
        <w:t xml:space="preserve"> </w:t>
      </w:r>
      <w:r w:rsidR="003845B5" w:rsidRPr="004F6D38">
        <w:rPr>
          <w:rFonts w:ascii="Sylfaen" w:hAnsi="Sylfaen" w:cs="Sylfaen"/>
          <w:sz w:val="44"/>
          <w:szCs w:val="44"/>
          <w:lang w:val="ka-GE"/>
        </w:rPr>
        <w:t>პრე</w:t>
      </w:r>
      <w:r w:rsidR="003845B5" w:rsidRPr="004F6D38">
        <w:rPr>
          <w:sz w:val="44"/>
          <w:szCs w:val="44"/>
          <w:lang w:val="ka-GE"/>
        </w:rPr>
        <w:t>-</w:t>
      </w:r>
      <w:r w:rsidR="003845B5" w:rsidRPr="004F6D38">
        <w:rPr>
          <w:rFonts w:ascii="Sylfaen" w:hAnsi="Sylfaen" w:cs="Sylfaen"/>
          <w:sz w:val="44"/>
          <w:szCs w:val="44"/>
          <w:lang w:val="ka-GE"/>
        </w:rPr>
        <w:t>ექსპოზიციური</w:t>
      </w:r>
      <w:r w:rsidR="003845B5" w:rsidRPr="004F6D38">
        <w:rPr>
          <w:sz w:val="44"/>
          <w:szCs w:val="44"/>
          <w:lang w:val="ka-GE"/>
        </w:rPr>
        <w:t xml:space="preserve"> </w:t>
      </w:r>
      <w:r w:rsidR="003845B5" w:rsidRPr="004F6D38">
        <w:rPr>
          <w:rFonts w:ascii="Sylfaen" w:hAnsi="Sylfaen" w:cs="Sylfaen"/>
          <w:sz w:val="44"/>
          <w:szCs w:val="44"/>
          <w:lang w:val="ka-GE"/>
        </w:rPr>
        <w:t>პროფილაქტიკ</w:t>
      </w:r>
      <w:r w:rsidRPr="004F6D38">
        <w:rPr>
          <w:rFonts w:ascii="Sylfaen" w:hAnsi="Sylfaen" w:cs="Sylfaen"/>
          <w:sz w:val="44"/>
          <w:szCs w:val="44"/>
          <w:lang w:val="ka-GE"/>
        </w:rPr>
        <w:t>ური</w:t>
      </w:r>
      <w:r w:rsidRPr="004F6D38">
        <w:rPr>
          <w:sz w:val="44"/>
          <w:szCs w:val="44"/>
          <w:lang w:val="ka-GE"/>
        </w:rPr>
        <w:t xml:space="preserve"> </w:t>
      </w:r>
      <w:r w:rsidRPr="004F6D38">
        <w:rPr>
          <w:rFonts w:ascii="Sylfaen" w:hAnsi="Sylfaen" w:cs="Sylfaen"/>
          <w:sz w:val="44"/>
          <w:szCs w:val="44"/>
          <w:lang w:val="ka-GE"/>
        </w:rPr>
        <w:t>მკურნალობა</w:t>
      </w:r>
      <w:r w:rsidR="003845B5" w:rsidRPr="004F6D38">
        <w:rPr>
          <w:sz w:val="44"/>
          <w:szCs w:val="44"/>
          <w:lang w:val="ka-GE"/>
        </w:rPr>
        <w:t xml:space="preserve"> </w:t>
      </w:r>
      <w:r w:rsidR="003845B5" w:rsidRPr="004F6D38">
        <w:rPr>
          <w:rFonts w:ascii="Sylfaen" w:hAnsi="Sylfaen" w:cs="Sylfaen"/>
          <w:sz w:val="44"/>
          <w:szCs w:val="44"/>
          <w:lang w:val="ka-GE"/>
        </w:rPr>
        <w:t>მსმ</w:t>
      </w:r>
      <w:r w:rsidR="003845B5" w:rsidRPr="004F6D38">
        <w:rPr>
          <w:sz w:val="44"/>
          <w:szCs w:val="44"/>
          <w:lang w:val="ka-GE"/>
        </w:rPr>
        <w:t>-</w:t>
      </w:r>
      <w:r w:rsidR="003845B5" w:rsidRPr="004F6D38">
        <w:rPr>
          <w:rFonts w:ascii="Sylfaen" w:hAnsi="Sylfaen" w:cs="Sylfaen"/>
          <w:sz w:val="44"/>
          <w:szCs w:val="44"/>
          <w:lang w:val="ka-GE"/>
        </w:rPr>
        <w:t>ში</w:t>
      </w:r>
      <w:r w:rsidR="003845B5" w:rsidRPr="004F6D38">
        <w:rPr>
          <w:sz w:val="44"/>
          <w:szCs w:val="44"/>
          <w:lang w:val="ka-GE"/>
        </w:rPr>
        <w:t xml:space="preserve">, </w:t>
      </w:r>
      <w:r w:rsidR="003845B5" w:rsidRPr="004F6D38">
        <w:rPr>
          <w:rFonts w:ascii="Sylfaen" w:hAnsi="Sylfaen" w:cs="Sylfaen"/>
          <w:sz w:val="44"/>
          <w:szCs w:val="44"/>
          <w:lang w:val="ka-GE"/>
        </w:rPr>
        <w:t>ტრანსგენდერ</w:t>
      </w:r>
      <w:r w:rsidR="003845B5" w:rsidRPr="004F6D38">
        <w:rPr>
          <w:sz w:val="44"/>
          <w:szCs w:val="44"/>
          <w:lang w:val="ka-GE"/>
        </w:rPr>
        <w:t xml:space="preserve"> </w:t>
      </w:r>
      <w:r w:rsidR="001E20B2">
        <w:rPr>
          <w:rFonts w:ascii="Sylfaen" w:hAnsi="Sylfaen" w:cs="Sylfaen"/>
          <w:sz w:val="44"/>
          <w:szCs w:val="44"/>
          <w:lang w:val="ka-GE"/>
        </w:rPr>
        <w:t>პირებსა</w:t>
      </w:r>
      <w:r w:rsidR="001E20B2" w:rsidRPr="004F6D38">
        <w:rPr>
          <w:sz w:val="44"/>
          <w:szCs w:val="44"/>
          <w:lang w:val="ka-GE"/>
        </w:rPr>
        <w:t xml:space="preserve"> </w:t>
      </w:r>
      <w:r w:rsidR="003845B5" w:rsidRPr="004F6D38">
        <w:rPr>
          <w:rFonts w:ascii="Sylfaen" w:hAnsi="Sylfaen" w:cs="Sylfaen"/>
          <w:sz w:val="44"/>
          <w:szCs w:val="44"/>
          <w:lang w:val="ka-GE"/>
        </w:rPr>
        <w:t>და</w:t>
      </w:r>
      <w:r w:rsidR="003845B5" w:rsidRPr="004F6D38">
        <w:rPr>
          <w:sz w:val="44"/>
          <w:szCs w:val="44"/>
          <w:lang w:val="ka-GE"/>
        </w:rPr>
        <w:t xml:space="preserve"> </w:t>
      </w:r>
      <w:r w:rsidR="003845B5" w:rsidRPr="004F6D38">
        <w:rPr>
          <w:rFonts w:ascii="Sylfaen" w:hAnsi="Sylfaen" w:cs="Sylfaen"/>
          <w:sz w:val="44"/>
          <w:szCs w:val="44"/>
          <w:lang w:val="ka-GE"/>
        </w:rPr>
        <w:t>მათ</w:t>
      </w:r>
      <w:r w:rsidR="003845B5" w:rsidRPr="004F6D38">
        <w:rPr>
          <w:sz w:val="44"/>
          <w:szCs w:val="44"/>
          <w:lang w:val="ka-GE"/>
        </w:rPr>
        <w:t xml:space="preserve"> </w:t>
      </w:r>
      <w:r w:rsidR="003845B5" w:rsidRPr="004F6D38">
        <w:rPr>
          <w:rFonts w:ascii="Sylfaen" w:hAnsi="Sylfaen" w:cs="Sylfaen"/>
          <w:sz w:val="44"/>
          <w:szCs w:val="44"/>
          <w:lang w:val="ka-GE"/>
        </w:rPr>
        <w:t>პარტნიორებში</w:t>
      </w:r>
      <w:r w:rsidR="00691311">
        <w:rPr>
          <w:rFonts w:ascii="Sylfaen" w:hAnsi="Sylfaen" w:cs="Sylfaen"/>
          <w:sz w:val="44"/>
          <w:szCs w:val="44"/>
          <w:lang w:val="ka-GE"/>
        </w:rPr>
        <w:t xml:space="preserve"> და კსმ პირებში</w:t>
      </w:r>
    </w:p>
    <w:p w14:paraId="1954A537" w14:textId="5F52F81C" w:rsidR="003845B5" w:rsidRDefault="003845B5" w:rsidP="00BD6A95">
      <w:pPr>
        <w:jc w:val="both"/>
        <w:rPr>
          <w:rFonts w:ascii="Sylfaen" w:hAnsi="Sylfaen"/>
          <w:lang w:val="ka-GE"/>
        </w:rPr>
      </w:pPr>
    </w:p>
    <w:p w14:paraId="69A9E590" w14:textId="54B17271" w:rsidR="005B06E5" w:rsidRDefault="005B06E5" w:rsidP="005B06E5">
      <w:pPr>
        <w:spacing w:line="360" w:lineRule="atLeast"/>
        <w:jc w:val="both"/>
        <w:rPr>
          <w:rFonts w:ascii="Sylfaen" w:hAnsi="Sylfaen" w:cs="Sylfaen"/>
          <w:noProof/>
          <w:lang w:val="ka-GE"/>
        </w:rPr>
      </w:pPr>
      <w:r w:rsidRPr="00304AD9">
        <w:rPr>
          <w:rFonts w:ascii="Sylfaen" w:hAnsi="Sylfaen" w:cs="Sylfaen"/>
          <w:noProof/>
          <w:lang w:val="ka-GE"/>
        </w:rPr>
        <w:t>შესყიდვის</w:t>
      </w:r>
      <w:r w:rsidRPr="00304AD9">
        <w:rPr>
          <w:noProof/>
          <w:lang w:val="ka-GE"/>
        </w:rPr>
        <w:t xml:space="preserve"> </w:t>
      </w:r>
      <w:r w:rsidRPr="00304AD9">
        <w:rPr>
          <w:rFonts w:ascii="Sylfaen" w:hAnsi="Sylfaen" w:cs="Sylfaen"/>
          <w:noProof/>
          <w:lang w:val="ka-GE"/>
        </w:rPr>
        <w:t>ობიექტს</w:t>
      </w:r>
      <w:r w:rsidRPr="00304AD9">
        <w:rPr>
          <w:noProof/>
          <w:lang w:val="ka-GE"/>
        </w:rPr>
        <w:t xml:space="preserve"> </w:t>
      </w:r>
      <w:r w:rsidRPr="00304AD9">
        <w:rPr>
          <w:rFonts w:ascii="Sylfaen" w:hAnsi="Sylfaen" w:cs="Sylfaen"/>
          <w:noProof/>
          <w:lang w:val="ka-GE"/>
        </w:rPr>
        <w:t>წარმოადგენს</w:t>
      </w:r>
      <w:r w:rsidRPr="00304AD9">
        <w:rPr>
          <w:noProof/>
          <w:lang w:val="ka-GE"/>
        </w:rPr>
        <w:t xml:space="preserve"> </w:t>
      </w:r>
      <w:r w:rsidRPr="00304AD9">
        <w:rPr>
          <w:rFonts w:ascii="Sylfaen" w:hAnsi="Sylfaen" w:cs="Sylfaen"/>
          <w:noProof/>
          <w:lang w:val="ka-GE"/>
        </w:rPr>
        <w:t>აივ</w:t>
      </w:r>
      <w:r w:rsidRPr="00304AD9">
        <w:rPr>
          <w:noProof/>
          <w:lang w:val="ka-GE"/>
        </w:rPr>
        <w:t xml:space="preserve"> </w:t>
      </w:r>
      <w:r w:rsidRPr="00304AD9">
        <w:rPr>
          <w:rFonts w:ascii="Sylfaen" w:hAnsi="Sylfaen" w:cs="Sylfaen"/>
          <w:noProof/>
          <w:lang w:val="ka-GE"/>
        </w:rPr>
        <w:t>ინფექცია</w:t>
      </w:r>
      <w:r w:rsidRPr="00304AD9">
        <w:rPr>
          <w:noProof/>
          <w:lang w:val="ka-GE"/>
        </w:rPr>
        <w:t>/</w:t>
      </w:r>
      <w:r w:rsidRPr="00304AD9">
        <w:rPr>
          <w:rFonts w:ascii="Sylfaen" w:hAnsi="Sylfaen" w:cs="Sylfaen"/>
          <w:noProof/>
          <w:lang w:val="ka-GE"/>
        </w:rPr>
        <w:t>შიდსის</w:t>
      </w:r>
      <w:r w:rsidRPr="00304AD9">
        <w:rPr>
          <w:noProof/>
          <w:lang w:val="ka-GE"/>
        </w:rPr>
        <w:t xml:space="preserve">, </w:t>
      </w:r>
      <w:r w:rsidRPr="00304AD9">
        <w:rPr>
          <w:rFonts w:ascii="Sylfaen" w:hAnsi="Sylfaen" w:cs="Sylfaen"/>
          <w:noProof/>
          <w:lang w:val="ka-GE"/>
        </w:rPr>
        <w:t>ტუბერკულოზისა</w:t>
      </w:r>
      <w:r w:rsidRPr="00304AD9">
        <w:rPr>
          <w:noProof/>
          <w:lang w:val="ka-GE"/>
        </w:rPr>
        <w:t xml:space="preserve"> </w:t>
      </w:r>
      <w:r w:rsidRPr="00304AD9">
        <w:rPr>
          <w:rFonts w:ascii="Sylfaen" w:hAnsi="Sylfaen" w:cs="Sylfaen"/>
          <w:noProof/>
          <w:lang w:val="ka-GE"/>
        </w:rPr>
        <w:t>და</w:t>
      </w:r>
      <w:r w:rsidRPr="00304AD9">
        <w:rPr>
          <w:noProof/>
          <w:lang w:val="ka-GE"/>
        </w:rPr>
        <w:t xml:space="preserve"> </w:t>
      </w:r>
      <w:r w:rsidRPr="00304AD9">
        <w:rPr>
          <w:rFonts w:ascii="Sylfaen" w:hAnsi="Sylfaen" w:cs="Sylfaen"/>
          <w:noProof/>
          <w:lang w:val="ka-GE"/>
        </w:rPr>
        <w:t>მალარიის</w:t>
      </w:r>
      <w:r w:rsidRPr="00304AD9">
        <w:rPr>
          <w:noProof/>
          <w:lang w:val="ka-GE"/>
        </w:rPr>
        <w:t xml:space="preserve"> </w:t>
      </w:r>
      <w:r w:rsidRPr="00304AD9">
        <w:rPr>
          <w:rFonts w:ascii="Sylfaen" w:hAnsi="Sylfaen" w:cs="Sylfaen"/>
          <w:noProof/>
          <w:lang w:val="ka-GE"/>
        </w:rPr>
        <w:t>წინააღმდეგ</w:t>
      </w:r>
      <w:r w:rsidRPr="00304AD9">
        <w:rPr>
          <w:noProof/>
          <w:lang w:val="ka-GE"/>
        </w:rPr>
        <w:t xml:space="preserve"> </w:t>
      </w:r>
      <w:r w:rsidRPr="00304AD9">
        <w:rPr>
          <w:rFonts w:ascii="Sylfaen" w:hAnsi="Sylfaen" w:cs="Sylfaen"/>
          <w:noProof/>
          <w:lang w:val="ka-GE"/>
        </w:rPr>
        <w:t>ბრძოლის</w:t>
      </w:r>
      <w:r w:rsidRPr="00304AD9">
        <w:rPr>
          <w:noProof/>
          <w:lang w:val="ka-GE"/>
        </w:rPr>
        <w:t xml:space="preserve"> </w:t>
      </w:r>
      <w:r w:rsidRPr="00304AD9">
        <w:rPr>
          <w:rFonts w:ascii="Sylfaen" w:hAnsi="Sylfaen" w:cs="Sylfaen"/>
          <w:noProof/>
          <w:lang w:val="ka-GE"/>
        </w:rPr>
        <w:t>გლობალური</w:t>
      </w:r>
      <w:r w:rsidRPr="00304AD9">
        <w:rPr>
          <w:noProof/>
          <w:lang w:val="ka-GE"/>
        </w:rPr>
        <w:t xml:space="preserve"> </w:t>
      </w:r>
      <w:r w:rsidRPr="00304AD9">
        <w:rPr>
          <w:rFonts w:ascii="Sylfaen" w:hAnsi="Sylfaen" w:cs="Sylfaen"/>
          <w:noProof/>
          <w:lang w:val="ka-GE"/>
        </w:rPr>
        <w:t>ფონდის</w:t>
      </w:r>
      <w:r w:rsidRPr="00304AD9">
        <w:rPr>
          <w:noProof/>
          <w:lang w:val="ka-GE"/>
        </w:rPr>
        <w:t xml:space="preserve"> (The Global Fund to Fight AIDS, Tuberculosis and Malaria) </w:t>
      </w:r>
      <w:r w:rsidRPr="00304AD9">
        <w:rPr>
          <w:rFonts w:ascii="Sylfaen" w:hAnsi="Sylfaen" w:cs="Sylfaen"/>
          <w:noProof/>
          <w:lang w:val="ka-GE"/>
        </w:rPr>
        <w:t>დაფინანსებული</w:t>
      </w:r>
      <w:r w:rsidRPr="00304AD9">
        <w:rPr>
          <w:noProof/>
          <w:lang w:val="ka-GE"/>
        </w:rPr>
        <w:t xml:space="preserve"> „</w:t>
      </w:r>
      <w:r w:rsidRPr="00304AD9">
        <w:rPr>
          <w:rFonts w:ascii="Sylfaen" w:hAnsi="Sylfaen" w:cs="Sylfaen"/>
          <w:noProof/>
          <w:lang w:val="ka-GE"/>
        </w:rPr>
        <w:t>საქართველოში</w:t>
      </w:r>
      <w:r w:rsidRPr="00304AD9">
        <w:rPr>
          <w:noProof/>
          <w:lang w:val="ka-GE"/>
        </w:rPr>
        <w:t xml:space="preserve"> </w:t>
      </w:r>
      <w:r w:rsidRPr="00304AD9">
        <w:rPr>
          <w:rFonts w:ascii="Sylfaen" w:hAnsi="Sylfaen" w:cs="Sylfaen"/>
          <w:noProof/>
          <w:lang w:val="ka-GE"/>
        </w:rPr>
        <w:t>აივ</w:t>
      </w:r>
      <w:r w:rsidRPr="00304AD9">
        <w:rPr>
          <w:noProof/>
          <w:lang w:val="ka-GE"/>
        </w:rPr>
        <w:t>/</w:t>
      </w:r>
      <w:r w:rsidRPr="00304AD9">
        <w:rPr>
          <w:rFonts w:ascii="Sylfaen" w:hAnsi="Sylfaen" w:cs="Sylfaen"/>
          <w:noProof/>
          <w:lang w:val="ka-GE"/>
        </w:rPr>
        <w:t>შიდსის</w:t>
      </w:r>
      <w:r w:rsidRPr="00304AD9">
        <w:rPr>
          <w:noProof/>
          <w:lang w:val="ka-GE"/>
        </w:rPr>
        <w:t xml:space="preserve"> </w:t>
      </w:r>
      <w:r w:rsidRPr="00304AD9">
        <w:rPr>
          <w:rFonts w:ascii="Sylfaen" w:hAnsi="Sylfaen" w:cs="Sylfaen"/>
          <w:noProof/>
          <w:lang w:val="ka-GE"/>
        </w:rPr>
        <w:t>პრევენციის</w:t>
      </w:r>
      <w:r w:rsidRPr="00304AD9">
        <w:rPr>
          <w:noProof/>
          <w:lang w:val="ka-GE"/>
        </w:rPr>
        <w:t xml:space="preserve">, </w:t>
      </w:r>
      <w:r w:rsidRPr="00304AD9">
        <w:rPr>
          <w:rFonts w:ascii="Sylfaen" w:hAnsi="Sylfaen" w:cs="Sylfaen"/>
          <w:noProof/>
          <w:lang w:val="ka-GE"/>
        </w:rPr>
        <w:t>მკურნალობისა</w:t>
      </w:r>
      <w:r w:rsidRPr="00304AD9">
        <w:rPr>
          <w:noProof/>
          <w:lang w:val="ka-GE"/>
        </w:rPr>
        <w:t xml:space="preserve"> </w:t>
      </w:r>
      <w:r w:rsidRPr="00304AD9">
        <w:rPr>
          <w:rFonts w:ascii="Sylfaen" w:hAnsi="Sylfaen" w:cs="Sylfaen"/>
          <w:noProof/>
          <w:lang w:val="ka-GE"/>
        </w:rPr>
        <w:t>და</w:t>
      </w:r>
      <w:r w:rsidRPr="00304AD9">
        <w:rPr>
          <w:noProof/>
          <w:lang w:val="ka-GE"/>
        </w:rPr>
        <w:t xml:space="preserve"> </w:t>
      </w:r>
      <w:r w:rsidRPr="00304AD9">
        <w:rPr>
          <w:rFonts w:ascii="Sylfaen" w:hAnsi="Sylfaen" w:cs="Sylfaen"/>
          <w:noProof/>
          <w:lang w:val="ka-GE"/>
        </w:rPr>
        <w:t>მოვლის</w:t>
      </w:r>
      <w:r w:rsidRPr="00304AD9">
        <w:rPr>
          <w:noProof/>
          <w:lang w:val="ka-GE"/>
        </w:rPr>
        <w:t xml:space="preserve"> </w:t>
      </w:r>
      <w:r w:rsidRPr="00304AD9">
        <w:rPr>
          <w:rFonts w:ascii="Sylfaen" w:hAnsi="Sylfaen" w:cs="Sylfaen"/>
          <w:noProof/>
          <w:lang w:val="ka-GE"/>
        </w:rPr>
        <w:t>ღონისძიებების</w:t>
      </w:r>
      <w:r w:rsidRPr="00304AD9">
        <w:rPr>
          <w:noProof/>
          <w:lang w:val="ka-GE"/>
        </w:rPr>
        <w:t xml:space="preserve"> </w:t>
      </w:r>
      <w:r w:rsidRPr="00304AD9">
        <w:rPr>
          <w:rFonts w:ascii="Sylfaen" w:hAnsi="Sylfaen" w:cs="Sylfaen"/>
          <w:noProof/>
          <w:lang w:val="ka-GE"/>
        </w:rPr>
        <w:t>გაძლიერება</w:t>
      </w:r>
      <w:r w:rsidRPr="00304AD9">
        <w:rPr>
          <w:noProof/>
          <w:lang w:val="ka-GE"/>
        </w:rPr>
        <w:t xml:space="preserve"> </w:t>
      </w:r>
      <w:r w:rsidRPr="00304AD9">
        <w:rPr>
          <w:rFonts w:ascii="Sylfaen" w:hAnsi="Sylfaen" w:cs="Sylfaen"/>
          <w:noProof/>
          <w:lang w:val="ka-GE"/>
        </w:rPr>
        <w:t>და</w:t>
      </w:r>
      <w:r w:rsidRPr="00304AD9">
        <w:rPr>
          <w:noProof/>
          <w:lang w:val="ka-GE"/>
        </w:rPr>
        <w:t xml:space="preserve"> </w:t>
      </w:r>
      <w:r w:rsidRPr="00304AD9">
        <w:rPr>
          <w:rFonts w:ascii="Sylfaen" w:hAnsi="Sylfaen" w:cs="Sylfaen"/>
          <w:noProof/>
          <w:lang w:val="ka-GE"/>
        </w:rPr>
        <w:t>მდგრადობის</w:t>
      </w:r>
      <w:r w:rsidRPr="00304AD9">
        <w:rPr>
          <w:noProof/>
          <w:lang w:val="ka-GE"/>
        </w:rPr>
        <w:t xml:space="preserve"> </w:t>
      </w:r>
      <w:r w:rsidRPr="00304AD9">
        <w:rPr>
          <w:rFonts w:ascii="Sylfaen" w:hAnsi="Sylfaen" w:cs="Sylfaen"/>
          <w:noProof/>
          <w:lang w:val="ka-GE"/>
        </w:rPr>
        <w:t>უზრუნველყოფა</w:t>
      </w:r>
      <w:r w:rsidRPr="00304AD9">
        <w:rPr>
          <w:noProof/>
          <w:lang w:val="ka-GE"/>
        </w:rPr>
        <w:t xml:space="preserve">“ </w:t>
      </w:r>
      <w:r w:rsidRPr="00304AD9">
        <w:rPr>
          <w:rFonts w:ascii="Sylfaen" w:hAnsi="Sylfaen" w:cs="Sylfaen"/>
          <w:noProof/>
          <w:lang w:val="ka-GE"/>
        </w:rPr>
        <w:t>პროგრამის</w:t>
      </w:r>
      <w:r w:rsidRPr="00304AD9">
        <w:rPr>
          <w:noProof/>
          <w:lang w:val="ka-GE"/>
        </w:rPr>
        <w:t xml:space="preserve"> </w:t>
      </w:r>
      <w:r w:rsidRPr="00304AD9">
        <w:rPr>
          <w:rFonts w:ascii="Sylfaen" w:hAnsi="Sylfaen" w:cs="Sylfaen"/>
          <w:noProof/>
          <w:lang w:val="ka-GE"/>
        </w:rPr>
        <w:t>ფარგლებში</w:t>
      </w:r>
      <w:r w:rsidRPr="00304AD9">
        <w:rPr>
          <w:noProof/>
          <w:lang w:val="ka-GE"/>
        </w:rPr>
        <w:t xml:space="preserve"> </w:t>
      </w:r>
      <w:r w:rsidRPr="00304AD9">
        <w:rPr>
          <w:rFonts w:ascii="Sylfaen" w:hAnsi="Sylfaen" w:cs="Sylfaen"/>
          <w:noProof/>
          <w:lang w:val="ka-GE"/>
        </w:rPr>
        <w:t>პრეექსპოზიციური</w:t>
      </w:r>
      <w:r w:rsidRPr="00304AD9">
        <w:rPr>
          <w:noProof/>
          <w:lang w:val="ka-GE"/>
        </w:rPr>
        <w:t xml:space="preserve"> </w:t>
      </w:r>
      <w:r w:rsidRPr="00304AD9">
        <w:rPr>
          <w:rFonts w:ascii="Sylfaen" w:hAnsi="Sylfaen" w:cs="Sylfaen"/>
          <w:noProof/>
          <w:lang w:val="ka-GE"/>
        </w:rPr>
        <w:t>პროფილაქტიკის (პრეპ) მომსახურება</w:t>
      </w:r>
      <w:r w:rsidRPr="00304AD9">
        <w:rPr>
          <w:noProof/>
          <w:lang w:val="ka-GE"/>
        </w:rPr>
        <w:t xml:space="preserve"> </w:t>
      </w:r>
      <w:r w:rsidRPr="00304AD9">
        <w:rPr>
          <w:rFonts w:ascii="Sylfaen" w:hAnsi="Sylfaen" w:cs="Sylfaen"/>
          <w:noProof/>
          <w:lang w:val="ka-GE"/>
        </w:rPr>
        <w:t>მამაკაცებში</w:t>
      </w:r>
      <w:r w:rsidRPr="00304AD9">
        <w:rPr>
          <w:noProof/>
          <w:lang w:val="ka-GE"/>
        </w:rPr>
        <w:t xml:space="preserve">, </w:t>
      </w:r>
      <w:r w:rsidRPr="00304AD9">
        <w:rPr>
          <w:rFonts w:ascii="Sylfaen" w:hAnsi="Sylfaen" w:cs="Sylfaen"/>
          <w:noProof/>
          <w:lang w:val="ka-GE"/>
        </w:rPr>
        <w:t>რომლებსაც</w:t>
      </w:r>
      <w:r w:rsidRPr="00304AD9">
        <w:rPr>
          <w:noProof/>
          <w:lang w:val="ka-GE"/>
        </w:rPr>
        <w:t xml:space="preserve"> </w:t>
      </w:r>
      <w:r w:rsidRPr="00304AD9">
        <w:rPr>
          <w:rFonts w:ascii="Sylfaen" w:hAnsi="Sylfaen" w:cs="Sylfaen"/>
          <w:noProof/>
          <w:lang w:val="ka-GE"/>
        </w:rPr>
        <w:t>სქესობრივი</w:t>
      </w:r>
      <w:r w:rsidRPr="00304AD9">
        <w:rPr>
          <w:noProof/>
          <w:lang w:val="ka-GE"/>
        </w:rPr>
        <w:t xml:space="preserve"> </w:t>
      </w:r>
      <w:r w:rsidRPr="00304AD9">
        <w:rPr>
          <w:rFonts w:ascii="Sylfaen" w:hAnsi="Sylfaen" w:cs="Sylfaen"/>
          <w:noProof/>
          <w:lang w:val="ka-GE"/>
        </w:rPr>
        <w:t>კავშირი</w:t>
      </w:r>
      <w:r w:rsidRPr="00304AD9">
        <w:rPr>
          <w:noProof/>
          <w:lang w:val="ka-GE"/>
        </w:rPr>
        <w:t xml:space="preserve"> </w:t>
      </w:r>
      <w:r w:rsidRPr="00304AD9">
        <w:rPr>
          <w:rFonts w:ascii="Sylfaen" w:hAnsi="Sylfaen" w:cs="Sylfaen"/>
          <w:noProof/>
          <w:lang w:val="ka-GE"/>
        </w:rPr>
        <w:t>აქვთ</w:t>
      </w:r>
      <w:r w:rsidRPr="00304AD9">
        <w:rPr>
          <w:noProof/>
          <w:lang w:val="ka-GE"/>
        </w:rPr>
        <w:t xml:space="preserve"> </w:t>
      </w:r>
      <w:r w:rsidRPr="00304AD9">
        <w:rPr>
          <w:rFonts w:ascii="Sylfaen" w:hAnsi="Sylfaen" w:cs="Sylfaen"/>
          <w:noProof/>
          <w:lang w:val="ka-GE"/>
        </w:rPr>
        <w:t>მამაკაცებთან</w:t>
      </w:r>
      <w:r w:rsidR="00AF0F22">
        <w:rPr>
          <w:rFonts w:asciiTheme="minorHAnsi" w:hAnsiTheme="minorHAnsi"/>
          <w:noProof/>
          <w:lang w:val="ka-GE"/>
        </w:rPr>
        <w:t xml:space="preserve">, </w:t>
      </w:r>
      <w:r w:rsidRPr="00304AD9">
        <w:rPr>
          <w:rFonts w:ascii="Sylfaen" w:hAnsi="Sylfaen" w:cs="Sylfaen"/>
          <w:noProof/>
          <w:lang w:val="ka-GE"/>
        </w:rPr>
        <w:t>ტრანსგენდერ</w:t>
      </w:r>
      <w:r w:rsidRPr="00304AD9">
        <w:rPr>
          <w:noProof/>
          <w:lang w:val="ka-GE"/>
        </w:rPr>
        <w:t xml:space="preserve"> </w:t>
      </w:r>
      <w:r>
        <w:rPr>
          <w:rFonts w:ascii="Sylfaen" w:hAnsi="Sylfaen" w:cs="Sylfaen"/>
          <w:noProof/>
          <w:lang w:val="ka-GE"/>
        </w:rPr>
        <w:t>ქალებსა და მათ პარტნიორებში</w:t>
      </w:r>
      <w:r w:rsidRPr="00304AD9">
        <w:rPr>
          <w:rFonts w:ascii="Sylfaen" w:hAnsi="Sylfaen" w:cs="Sylfaen"/>
          <w:noProof/>
          <w:lang w:val="ka-GE"/>
        </w:rPr>
        <w:t xml:space="preserve">. </w:t>
      </w:r>
    </w:p>
    <w:p w14:paraId="6175C93C" w14:textId="7EB5E2ED" w:rsidR="004F6D38" w:rsidRDefault="004F6D38" w:rsidP="004F6D38">
      <w:pPr>
        <w:spacing w:before="100" w:beforeAutospacing="1" w:after="100" w:afterAutospacing="1"/>
        <w:jc w:val="center"/>
        <w:rPr>
          <w:rFonts w:ascii="Sylfaen" w:hAnsi="Sylfaen" w:cs="Sylfaen"/>
          <w:b/>
          <w:noProof/>
          <w:lang w:val="ka-GE"/>
        </w:rPr>
      </w:pPr>
      <w:r w:rsidRPr="00304AD9">
        <w:rPr>
          <w:rFonts w:ascii="Sylfaen" w:hAnsi="Sylfaen" w:cs="Sylfaen"/>
          <w:b/>
          <w:noProof/>
          <w:lang w:val="ka-GE"/>
        </w:rPr>
        <w:t>ტექნიკური დავალება</w:t>
      </w:r>
    </w:p>
    <w:p w14:paraId="48AB8FE8" w14:textId="7234EE43" w:rsidR="009D562D" w:rsidRPr="00304AD9" w:rsidRDefault="009D562D" w:rsidP="004F6D38">
      <w:pPr>
        <w:spacing w:before="100" w:beforeAutospacing="1" w:after="100" w:afterAutospacing="1"/>
        <w:jc w:val="center"/>
        <w:rPr>
          <w:b/>
          <w:noProof/>
          <w:lang w:val="ka-GE"/>
        </w:rPr>
      </w:pPr>
      <w:r>
        <w:rPr>
          <w:rFonts w:ascii="Sylfaen" w:hAnsi="Sylfaen" w:cs="Sylfaen"/>
          <w:b/>
          <w:noProof/>
          <w:lang w:val="ka-GE"/>
        </w:rPr>
        <w:t>მომსახურების მიწოდების ვადა: 01.01.2021 – 31.12.2021</w:t>
      </w:r>
    </w:p>
    <w:p w14:paraId="1CDC6E3F" w14:textId="77777777" w:rsidR="004F6D38" w:rsidRPr="00304AD9" w:rsidRDefault="004F6D38" w:rsidP="005B06E5">
      <w:pPr>
        <w:spacing w:line="360" w:lineRule="atLeast"/>
        <w:jc w:val="both"/>
        <w:rPr>
          <w:noProof/>
          <w:lang w:val="ka-GE"/>
        </w:rPr>
      </w:pPr>
    </w:p>
    <w:p w14:paraId="6C9914F6" w14:textId="41C059BD" w:rsidR="004F6D38" w:rsidRPr="004F6D38" w:rsidRDefault="00676FA4" w:rsidP="005B06E5">
      <w:pPr>
        <w:spacing w:before="100" w:beforeAutospacing="1" w:after="100" w:afterAutospacing="1"/>
        <w:jc w:val="both"/>
        <w:rPr>
          <w:rFonts w:ascii="Sylfaen" w:hAnsi="Sylfaen"/>
          <w:b/>
          <w:noProof/>
          <w:lang w:val="ka-GE"/>
        </w:rPr>
      </w:pPr>
      <w:r>
        <w:rPr>
          <w:b/>
          <w:noProof/>
          <w:lang w:val="ka-GE"/>
        </w:rPr>
        <w:t>1</w:t>
      </w:r>
      <w:r w:rsidR="0033185E">
        <w:rPr>
          <w:b/>
          <w:noProof/>
          <w:lang w:val="ka-GE"/>
        </w:rPr>
        <w:t>.</w:t>
      </w:r>
      <w:r w:rsidR="005B06E5" w:rsidRPr="00304AD9">
        <w:rPr>
          <w:b/>
          <w:noProof/>
          <w:lang w:val="ka-GE"/>
        </w:rPr>
        <w:t xml:space="preserve"> </w:t>
      </w:r>
      <w:r w:rsidR="004F6D38">
        <w:rPr>
          <w:rFonts w:ascii="Sylfaen" w:hAnsi="Sylfaen"/>
          <w:b/>
          <w:noProof/>
          <w:lang w:val="ka-GE"/>
        </w:rPr>
        <w:t>ზოგადი აღწერა</w:t>
      </w:r>
    </w:p>
    <w:p w14:paraId="4BB7EA72" w14:textId="2A79A11A" w:rsidR="005B06E5" w:rsidRDefault="005B06E5" w:rsidP="00FE1D41">
      <w:pPr>
        <w:spacing w:before="100" w:beforeAutospacing="1" w:after="100" w:afterAutospacing="1"/>
        <w:jc w:val="both"/>
        <w:rPr>
          <w:rFonts w:ascii="Sylfaen" w:hAnsi="Sylfaen"/>
          <w:lang w:val="ka-GE"/>
        </w:rPr>
      </w:pPr>
      <w:r w:rsidRPr="00304AD9">
        <w:rPr>
          <w:rFonts w:ascii="Sylfaen" w:hAnsi="Sylfaen" w:cs="Sylfaen"/>
          <w:b/>
          <w:noProof/>
          <w:lang w:val="ka-GE"/>
        </w:rPr>
        <w:t>პროგრამის</w:t>
      </w:r>
      <w:r w:rsidRPr="00304AD9">
        <w:rPr>
          <w:b/>
          <w:noProof/>
          <w:lang w:val="ka-GE"/>
        </w:rPr>
        <w:t xml:space="preserve"> </w:t>
      </w:r>
      <w:r w:rsidRPr="00304AD9">
        <w:rPr>
          <w:rFonts w:ascii="Sylfaen" w:hAnsi="Sylfaen" w:cs="Sylfaen"/>
          <w:b/>
          <w:noProof/>
          <w:lang w:val="ka-GE"/>
        </w:rPr>
        <w:t>ძირითადი</w:t>
      </w:r>
      <w:r w:rsidRPr="00304AD9">
        <w:rPr>
          <w:b/>
          <w:noProof/>
          <w:lang w:val="ka-GE"/>
        </w:rPr>
        <w:t xml:space="preserve"> </w:t>
      </w:r>
      <w:r w:rsidRPr="00304AD9">
        <w:rPr>
          <w:rFonts w:ascii="Sylfaen" w:hAnsi="Sylfaen" w:cs="Sylfaen"/>
          <w:b/>
          <w:noProof/>
          <w:lang w:val="ka-GE"/>
        </w:rPr>
        <w:t>მიზანია</w:t>
      </w:r>
      <w:r w:rsidRPr="00304AD9">
        <w:rPr>
          <w:noProof/>
          <w:lang w:val="ka-GE"/>
        </w:rPr>
        <w:t xml:space="preserve"> </w:t>
      </w:r>
      <w:r w:rsidRPr="00304AD9">
        <w:rPr>
          <w:rFonts w:ascii="Sylfaen" w:hAnsi="Sylfaen" w:cs="Sylfaen"/>
          <w:noProof/>
          <w:lang w:val="ka-GE"/>
        </w:rPr>
        <w:t>პრე</w:t>
      </w:r>
      <w:r w:rsidR="004F6D38">
        <w:rPr>
          <w:rFonts w:ascii="Sylfaen" w:hAnsi="Sylfaen" w:cs="Sylfaen"/>
          <w:noProof/>
          <w:lang w:val="ka-GE"/>
        </w:rPr>
        <w:t>-</w:t>
      </w:r>
      <w:r w:rsidRPr="00304AD9">
        <w:rPr>
          <w:rFonts w:ascii="Sylfaen" w:hAnsi="Sylfaen" w:cs="Sylfaen"/>
          <w:noProof/>
          <w:lang w:val="ka-GE"/>
        </w:rPr>
        <w:t>ექსპოზიციური</w:t>
      </w:r>
      <w:r w:rsidRPr="00304AD9">
        <w:rPr>
          <w:noProof/>
          <w:lang w:val="ka-GE"/>
        </w:rPr>
        <w:t xml:space="preserve"> </w:t>
      </w:r>
      <w:r w:rsidRPr="00304AD9">
        <w:rPr>
          <w:rFonts w:ascii="Sylfaen" w:hAnsi="Sylfaen" w:cs="Sylfaen"/>
          <w:noProof/>
          <w:lang w:val="ka-GE"/>
        </w:rPr>
        <w:t>პროფილაქტიკის</w:t>
      </w:r>
      <w:r w:rsidRPr="00304AD9">
        <w:rPr>
          <w:noProof/>
          <w:lang w:val="ka-GE"/>
        </w:rPr>
        <w:t xml:space="preserve"> </w:t>
      </w:r>
      <w:r w:rsidRPr="00304AD9">
        <w:rPr>
          <w:rFonts w:ascii="Sylfaen" w:hAnsi="Sylfaen" w:cs="Sylfaen"/>
          <w:noProof/>
          <w:lang w:val="ka-GE"/>
        </w:rPr>
        <w:t>სამედიცინო</w:t>
      </w:r>
      <w:r w:rsidRPr="00304AD9">
        <w:rPr>
          <w:rFonts w:ascii="Sylfaen" w:hAnsi="Sylfaen" w:cs="Sylfaen"/>
          <w:noProof/>
        </w:rPr>
        <w:t xml:space="preserve"> </w:t>
      </w:r>
      <w:r w:rsidRPr="00304AD9">
        <w:rPr>
          <w:rFonts w:ascii="Sylfaen" w:hAnsi="Sylfaen" w:cs="Sylfaen"/>
          <w:noProof/>
          <w:lang w:val="ka-GE"/>
        </w:rPr>
        <w:t>მომსახურებას</w:t>
      </w:r>
      <w:r w:rsidR="00AF0F22">
        <w:rPr>
          <w:rFonts w:ascii="Sylfaen" w:hAnsi="Sylfaen" w:cs="Sylfaen"/>
          <w:noProof/>
          <w:lang w:val="ka-GE"/>
        </w:rPr>
        <w:t xml:space="preserve">თვის </w:t>
      </w:r>
      <w:r w:rsidR="004F6D38">
        <w:rPr>
          <w:rFonts w:ascii="Sylfaen" w:hAnsi="Sylfaen" w:cs="Sylfaen"/>
          <w:noProof/>
          <w:lang w:val="ka-GE"/>
        </w:rPr>
        <w:t>(პრეპ)</w:t>
      </w:r>
      <w:r w:rsidR="00AF0F22">
        <w:rPr>
          <w:rFonts w:ascii="Sylfaen" w:hAnsi="Sylfaen" w:cs="Sylfaen"/>
          <w:noProof/>
          <w:lang w:val="ka-GE"/>
        </w:rPr>
        <w:t xml:space="preserve"> ბენეფიციარების მიზნობრივი მოძიება, მათი სამედიცინო მომსახურებაში ჩართვის </w:t>
      </w:r>
      <w:r w:rsidRPr="00304AD9">
        <w:rPr>
          <w:rFonts w:ascii="Sylfaen" w:hAnsi="Sylfaen" w:cs="Sylfaen"/>
          <w:noProof/>
          <w:lang w:val="ka-GE"/>
        </w:rPr>
        <w:t>უზრუნველყოფა</w:t>
      </w:r>
      <w:r w:rsidRPr="00304AD9">
        <w:rPr>
          <w:noProof/>
          <w:lang w:val="ka-GE"/>
        </w:rPr>
        <w:t xml:space="preserve"> </w:t>
      </w:r>
      <w:r w:rsidRPr="00304AD9">
        <w:rPr>
          <w:rFonts w:ascii="Sylfaen" w:hAnsi="Sylfaen" w:cs="Sylfaen"/>
          <w:noProof/>
          <w:lang w:val="ka-GE"/>
        </w:rPr>
        <w:t>და</w:t>
      </w:r>
      <w:r w:rsidRPr="00304AD9">
        <w:rPr>
          <w:noProof/>
          <w:lang w:val="ka-GE"/>
        </w:rPr>
        <w:t xml:space="preserve"> </w:t>
      </w:r>
      <w:r w:rsidRPr="00304AD9">
        <w:rPr>
          <w:rFonts w:ascii="Sylfaen" w:hAnsi="Sylfaen" w:cs="Sylfaen"/>
          <w:noProof/>
          <w:lang w:val="ka-GE"/>
        </w:rPr>
        <w:t>სოციალური</w:t>
      </w:r>
      <w:r w:rsidRPr="00304AD9">
        <w:rPr>
          <w:noProof/>
          <w:lang w:val="ka-GE"/>
        </w:rPr>
        <w:t xml:space="preserve"> </w:t>
      </w:r>
      <w:r w:rsidR="00AF0F22">
        <w:rPr>
          <w:rFonts w:ascii="Sylfaen" w:hAnsi="Sylfaen"/>
          <w:noProof/>
          <w:lang w:val="ka-GE"/>
        </w:rPr>
        <w:t xml:space="preserve">მხარდაჭერის </w:t>
      </w:r>
      <w:r w:rsidRPr="00304AD9">
        <w:rPr>
          <w:rFonts w:ascii="Sylfaen" w:hAnsi="Sylfaen" w:cs="Sylfaen"/>
          <w:noProof/>
          <w:lang w:val="ka-GE"/>
        </w:rPr>
        <w:t>მიწოდება აივ</w:t>
      </w:r>
      <w:r w:rsidRPr="00304AD9">
        <w:rPr>
          <w:noProof/>
          <w:lang w:val="ka-GE"/>
        </w:rPr>
        <w:t xml:space="preserve"> </w:t>
      </w:r>
      <w:r w:rsidRPr="00304AD9">
        <w:rPr>
          <w:rFonts w:ascii="Sylfaen" w:hAnsi="Sylfaen" w:cs="Sylfaen"/>
          <w:noProof/>
          <w:lang w:val="ka-GE"/>
        </w:rPr>
        <w:t>ინფექციის</w:t>
      </w:r>
      <w:r w:rsidRPr="00304AD9">
        <w:rPr>
          <w:noProof/>
          <w:lang w:val="ka-GE"/>
        </w:rPr>
        <w:t xml:space="preserve"> </w:t>
      </w:r>
      <w:r w:rsidRPr="00304AD9">
        <w:rPr>
          <w:rFonts w:ascii="Sylfaen" w:hAnsi="Sylfaen" w:cs="Sylfaen"/>
          <w:noProof/>
          <w:lang w:val="ka-GE"/>
        </w:rPr>
        <w:t>პრევენციის</w:t>
      </w:r>
      <w:r w:rsidRPr="00304AD9">
        <w:rPr>
          <w:noProof/>
          <w:lang w:val="ka-GE"/>
        </w:rPr>
        <w:t xml:space="preserve"> </w:t>
      </w:r>
      <w:r w:rsidRPr="00304AD9">
        <w:rPr>
          <w:rFonts w:ascii="Sylfaen" w:hAnsi="Sylfaen" w:cs="Sylfaen"/>
          <w:noProof/>
          <w:lang w:val="ka-GE"/>
        </w:rPr>
        <w:t xml:space="preserve">მიზნით </w:t>
      </w:r>
      <w:r w:rsidRPr="006A5510">
        <w:rPr>
          <w:rFonts w:ascii="Sylfaen" w:hAnsi="Sylfaen" w:cs="Sylfaen"/>
          <w:noProof/>
          <w:lang w:val="ka-GE"/>
        </w:rPr>
        <w:t>მამაკაცებ</w:t>
      </w:r>
      <w:r w:rsidR="006A5510">
        <w:rPr>
          <w:rFonts w:ascii="Sylfaen" w:hAnsi="Sylfaen" w:cs="Sylfaen"/>
          <w:noProof/>
          <w:lang w:val="ka-GE"/>
        </w:rPr>
        <w:t>ში</w:t>
      </w:r>
      <w:r w:rsidRPr="004F6D38">
        <w:rPr>
          <w:rFonts w:ascii="Sylfaen" w:hAnsi="Sylfaen" w:cs="Sylfaen"/>
          <w:noProof/>
          <w:lang w:val="ka-GE"/>
        </w:rPr>
        <w:t>,</w:t>
      </w:r>
      <w:r w:rsidRPr="006A5510">
        <w:rPr>
          <w:noProof/>
          <w:lang w:val="ka-GE"/>
        </w:rPr>
        <w:t xml:space="preserve"> </w:t>
      </w:r>
      <w:r w:rsidRPr="004F6D38">
        <w:rPr>
          <w:rFonts w:ascii="Sylfaen" w:hAnsi="Sylfaen" w:cs="Sylfaen"/>
          <w:noProof/>
          <w:lang w:val="ka-GE"/>
        </w:rPr>
        <w:t>რომლებსაც</w:t>
      </w:r>
      <w:r w:rsidRPr="006A5510">
        <w:rPr>
          <w:noProof/>
          <w:lang w:val="ka-GE"/>
        </w:rPr>
        <w:t xml:space="preserve"> </w:t>
      </w:r>
      <w:r w:rsidRPr="004F6D38">
        <w:rPr>
          <w:rFonts w:ascii="Sylfaen" w:hAnsi="Sylfaen" w:cs="Sylfaen"/>
          <w:noProof/>
          <w:lang w:val="ka-GE"/>
        </w:rPr>
        <w:t>სქესობრივი</w:t>
      </w:r>
      <w:r w:rsidRPr="006A5510">
        <w:rPr>
          <w:noProof/>
          <w:lang w:val="ka-GE"/>
        </w:rPr>
        <w:t xml:space="preserve"> </w:t>
      </w:r>
      <w:r w:rsidRPr="004F6D38">
        <w:rPr>
          <w:rFonts w:ascii="Sylfaen" w:hAnsi="Sylfaen" w:cs="Sylfaen"/>
          <w:noProof/>
          <w:lang w:val="ka-GE"/>
        </w:rPr>
        <w:t>კავშირი</w:t>
      </w:r>
      <w:r w:rsidRPr="006A5510">
        <w:rPr>
          <w:noProof/>
          <w:lang w:val="ka-GE"/>
        </w:rPr>
        <w:t xml:space="preserve"> </w:t>
      </w:r>
      <w:r w:rsidRPr="004F6D38">
        <w:rPr>
          <w:rFonts w:ascii="Sylfaen" w:hAnsi="Sylfaen" w:cs="Sylfaen"/>
          <w:noProof/>
          <w:lang w:val="ka-GE"/>
        </w:rPr>
        <w:t>აქვთ</w:t>
      </w:r>
      <w:r w:rsidRPr="006A5510">
        <w:rPr>
          <w:noProof/>
          <w:lang w:val="ka-GE"/>
        </w:rPr>
        <w:t xml:space="preserve"> </w:t>
      </w:r>
      <w:r w:rsidRPr="004F6D38">
        <w:rPr>
          <w:rFonts w:ascii="Sylfaen" w:hAnsi="Sylfaen" w:cs="Sylfaen"/>
          <w:noProof/>
          <w:lang w:val="ka-GE"/>
        </w:rPr>
        <w:t>მამაკაცებთან (მსმ)</w:t>
      </w:r>
      <w:r w:rsidR="0033185E">
        <w:rPr>
          <w:rFonts w:ascii="Sylfaen" w:hAnsi="Sylfaen" w:cs="Sylfaen"/>
          <w:noProof/>
          <w:lang w:val="ka-GE"/>
        </w:rPr>
        <w:t>,</w:t>
      </w:r>
      <w:r w:rsidR="006A5510">
        <w:rPr>
          <w:rFonts w:ascii="Sylfaen" w:hAnsi="Sylfaen" w:cs="Sylfaen"/>
          <w:noProof/>
          <w:lang w:val="ka-GE"/>
        </w:rPr>
        <w:t xml:space="preserve"> </w:t>
      </w:r>
      <w:r w:rsidRPr="004F6D38">
        <w:rPr>
          <w:rFonts w:ascii="Sylfaen" w:hAnsi="Sylfaen"/>
          <w:noProof/>
          <w:lang w:val="ka-GE"/>
        </w:rPr>
        <w:t>ტრანსგენდერ ქალებ</w:t>
      </w:r>
      <w:r w:rsidR="0033185E">
        <w:rPr>
          <w:rFonts w:ascii="Sylfaen" w:hAnsi="Sylfaen"/>
          <w:noProof/>
          <w:lang w:val="ka-GE"/>
        </w:rPr>
        <w:t>სა და მათ პატრნიორებში</w:t>
      </w:r>
      <w:r w:rsidR="00691311">
        <w:rPr>
          <w:rFonts w:ascii="Sylfaen" w:hAnsi="Sylfaen"/>
          <w:noProof/>
          <w:lang w:val="ka-GE"/>
        </w:rPr>
        <w:t xml:space="preserve">, და კომერციულ სქეს მუშაკებში (კსმ). ამასთან, ქალი კსმ პირების შემთხვევაში, მომსახურება მოიცავს ამოცანებს 2, 3 და 4. </w:t>
      </w:r>
    </w:p>
    <w:p w14:paraId="0D052ECE" w14:textId="1B1E6860" w:rsidR="003845B5" w:rsidRDefault="006274A6" w:rsidP="00BD6A95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მომსახურების მიწოდება უნდა მოხდეს </w:t>
      </w:r>
      <w:r w:rsidR="00CE575C">
        <w:rPr>
          <w:rFonts w:ascii="Sylfaen" w:hAnsi="Sylfaen"/>
          <w:lang w:val="ka-GE"/>
        </w:rPr>
        <w:t>სათამო ორგანიზაციის ბაზაზე</w:t>
      </w:r>
      <w:r w:rsidR="009D562D">
        <w:rPr>
          <w:rFonts w:ascii="Sylfaen" w:hAnsi="Sylfaen"/>
        </w:rPr>
        <w:t xml:space="preserve"> </w:t>
      </w:r>
      <w:r w:rsidR="008D53DC">
        <w:rPr>
          <w:rFonts w:ascii="Sylfaen" w:hAnsi="Sylfaen"/>
          <w:lang w:val="ka-GE"/>
        </w:rPr>
        <w:t>.</w:t>
      </w:r>
      <w:r w:rsidR="009D562D">
        <w:rPr>
          <w:rFonts w:ascii="Sylfaen" w:hAnsi="Sylfaen"/>
          <w:lang w:val="ka-GE"/>
        </w:rPr>
        <w:t xml:space="preserve"> </w:t>
      </w:r>
    </w:p>
    <w:p w14:paraId="42FF3114" w14:textId="530A9A44" w:rsidR="006A5510" w:rsidRDefault="006A5510" w:rsidP="00BD6A95">
      <w:pPr>
        <w:jc w:val="both"/>
        <w:rPr>
          <w:rFonts w:ascii="Sylfaen" w:hAnsi="Sylfaen"/>
          <w:lang w:val="ka-GE"/>
        </w:rPr>
      </w:pPr>
    </w:p>
    <w:p w14:paraId="0AB7E060" w14:textId="4EFDF7A6" w:rsidR="006A5510" w:rsidRPr="004F6D38" w:rsidRDefault="006A5510" w:rsidP="00BD6A95">
      <w:pPr>
        <w:jc w:val="both"/>
        <w:rPr>
          <w:rFonts w:ascii="Sylfaen" w:hAnsi="Sylfaen"/>
          <w:b/>
          <w:bCs/>
          <w:lang w:val="ka-GE"/>
        </w:rPr>
      </w:pPr>
      <w:r>
        <w:rPr>
          <w:rFonts w:ascii="Sylfaen" w:hAnsi="Sylfaen"/>
          <w:b/>
          <w:bCs/>
          <w:lang w:val="ka-GE"/>
        </w:rPr>
        <w:t xml:space="preserve">2. მომსახურების მოცულობა: </w:t>
      </w:r>
    </w:p>
    <w:p w14:paraId="4C4A9470" w14:textId="7896F4FA" w:rsidR="006A5510" w:rsidRDefault="00D64BCF" w:rsidP="00BD6A95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პროგრამა ემსახურება შემდეგ ამოცანებს და ითვალისწინებ მათ ქვეშ მითითებულ შემდეგ საქმიანობებს:</w:t>
      </w:r>
    </w:p>
    <w:p w14:paraId="08C2CC51" w14:textId="77777777" w:rsidR="006A5510" w:rsidRPr="006A5510" w:rsidRDefault="006A5510">
      <w:pPr>
        <w:jc w:val="both"/>
        <w:rPr>
          <w:rFonts w:ascii="Sylfaen" w:hAnsi="Sylfaen"/>
          <w:lang w:val="ka-GE"/>
        </w:rPr>
      </w:pPr>
    </w:p>
    <w:p w14:paraId="06F570BD" w14:textId="63DF5B18" w:rsidR="00D64BCF" w:rsidRDefault="006A5510" w:rsidP="004F6D38">
      <w:pPr>
        <w:jc w:val="both"/>
        <w:rPr>
          <w:lang w:val="ka-GE"/>
        </w:rPr>
      </w:pPr>
      <w:r w:rsidRPr="001365D5">
        <w:rPr>
          <w:rFonts w:ascii="Sylfaen" w:hAnsi="Sylfaen" w:cs="Sylfaen"/>
          <w:b/>
          <w:lang w:val="ka-GE"/>
        </w:rPr>
        <w:t>ამოცანა</w:t>
      </w:r>
      <w:r w:rsidRPr="001365D5">
        <w:rPr>
          <w:b/>
          <w:lang w:val="ka-GE"/>
        </w:rPr>
        <w:t xml:space="preserve"> 1. </w:t>
      </w:r>
      <w:r w:rsidR="00FA0CB1" w:rsidRPr="00FA0CB1">
        <w:rPr>
          <w:rFonts w:ascii="Sylfaen" w:hAnsi="Sylfaen" w:cs="Sylfaen"/>
          <w:b/>
          <w:lang w:val="ka-GE"/>
        </w:rPr>
        <w:t>აივ ინფექციის პრე-ექსპოზიციური პრევენციული მკურნალობის</w:t>
      </w:r>
      <w:r w:rsidR="00FA0CB1">
        <w:rPr>
          <w:rFonts w:ascii="Sylfaen" w:hAnsi="Sylfaen" w:cs="Sylfaen"/>
          <w:b/>
          <w:lang w:val="ka-GE"/>
        </w:rPr>
        <w:t xml:space="preserve"> </w:t>
      </w:r>
      <w:r w:rsidRPr="001365D5">
        <w:rPr>
          <w:rFonts w:ascii="Sylfaen" w:hAnsi="Sylfaen" w:cs="Sylfaen"/>
          <w:b/>
          <w:lang w:val="ka-GE"/>
        </w:rPr>
        <w:t>მომსახურების</w:t>
      </w:r>
      <w:r w:rsidRPr="001365D5">
        <w:rPr>
          <w:b/>
          <w:lang w:val="ka-GE"/>
        </w:rPr>
        <w:t xml:space="preserve"> </w:t>
      </w:r>
      <w:r w:rsidRPr="001365D5">
        <w:rPr>
          <w:rFonts w:ascii="Sylfaen" w:hAnsi="Sylfaen" w:cs="Sylfaen"/>
          <w:b/>
          <w:lang w:val="ka-GE"/>
        </w:rPr>
        <w:t>მიწოდებ</w:t>
      </w:r>
      <w:r>
        <w:rPr>
          <w:rFonts w:ascii="Sylfaen" w:hAnsi="Sylfaen" w:cs="Sylfaen"/>
          <w:b/>
          <w:lang w:val="ka-GE"/>
        </w:rPr>
        <w:t>ა</w:t>
      </w:r>
      <w:r w:rsidRPr="001365D5">
        <w:rPr>
          <w:b/>
          <w:lang w:val="ka-GE"/>
        </w:rPr>
        <w:t xml:space="preserve"> </w:t>
      </w:r>
      <w:r w:rsidRPr="001365D5">
        <w:rPr>
          <w:rFonts w:ascii="Sylfaen" w:hAnsi="Sylfaen" w:cs="Sylfaen"/>
          <w:b/>
          <w:lang w:val="ka-GE"/>
        </w:rPr>
        <w:t>სათემო</w:t>
      </w:r>
      <w:r w:rsidRPr="001365D5">
        <w:rPr>
          <w:b/>
          <w:lang w:val="ka-GE"/>
        </w:rPr>
        <w:t xml:space="preserve"> </w:t>
      </w:r>
      <w:r w:rsidRPr="001365D5">
        <w:rPr>
          <w:rFonts w:ascii="Sylfaen" w:hAnsi="Sylfaen" w:cs="Sylfaen"/>
          <w:b/>
          <w:lang w:val="ka-GE"/>
        </w:rPr>
        <w:t>ცენტრ</w:t>
      </w:r>
      <w:r w:rsidR="009D562D">
        <w:rPr>
          <w:rFonts w:ascii="Sylfaen" w:hAnsi="Sylfaen" w:cs="Sylfaen"/>
          <w:b/>
          <w:lang w:val="ka-GE"/>
        </w:rPr>
        <w:t>ის</w:t>
      </w:r>
      <w:r w:rsidRPr="001365D5">
        <w:rPr>
          <w:b/>
          <w:lang w:val="ka-GE"/>
        </w:rPr>
        <w:t xml:space="preserve"> </w:t>
      </w:r>
      <w:r>
        <w:rPr>
          <w:rFonts w:ascii="Sylfaen" w:hAnsi="Sylfaen" w:cs="Sylfaen"/>
          <w:b/>
          <w:lang w:val="ka-GE"/>
        </w:rPr>
        <w:t>ბაზაზე,</w:t>
      </w:r>
      <w:r w:rsidRPr="001365D5">
        <w:rPr>
          <w:b/>
          <w:lang w:val="ka-GE"/>
        </w:rPr>
        <w:t xml:space="preserve"> </w:t>
      </w:r>
      <w:r>
        <w:rPr>
          <w:rFonts w:ascii="Sylfaen" w:hAnsi="Sylfaen"/>
          <w:bCs/>
          <w:lang w:val="ka-GE"/>
        </w:rPr>
        <w:t>რაც</w:t>
      </w:r>
      <w:r w:rsidRPr="001365D5">
        <w:rPr>
          <w:b/>
          <w:lang w:val="ka-GE"/>
        </w:rPr>
        <w:t xml:space="preserve"> </w:t>
      </w:r>
      <w:r w:rsidRPr="00E10A1B">
        <w:rPr>
          <w:rFonts w:ascii="Sylfaen" w:hAnsi="Sylfaen" w:cs="Sylfaen"/>
          <w:lang w:val="ka-GE"/>
        </w:rPr>
        <w:t>გულისხმობს</w:t>
      </w:r>
      <w:r w:rsidRPr="00E10A1B">
        <w:rPr>
          <w:lang w:val="ka-GE"/>
        </w:rPr>
        <w:t xml:space="preserve"> </w:t>
      </w:r>
      <w:r w:rsidRPr="00E10A1B">
        <w:rPr>
          <w:rFonts w:ascii="Sylfaen" w:hAnsi="Sylfaen" w:cs="Sylfaen"/>
          <w:lang w:val="ka-GE"/>
        </w:rPr>
        <w:t>აღნიშნული</w:t>
      </w:r>
      <w:r w:rsidRPr="00E10A1B">
        <w:rPr>
          <w:lang w:val="ka-GE"/>
        </w:rPr>
        <w:t xml:space="preserve"> </w:t>
      </w:r>
      <w:r w:rsidRPr="00E10A1B">
        <w:rPr>
          <w:rFonts w:ascii="Sylfaen" w:hAnsi="Sylfaen" w:cs="Sylfaen"/>
          <w:lang w:val="ka-GE"/>
        </w:rPr>
        <w:t>მომსახურების</w:t>
      </w:r>
      <w:r w:rsidRPr="00E10A1B">
        <w:rPr>
          <w:lang w:val="ka-GE"/>
        </w:rPr>
        <w:t xml:space="preserve"> </w:t>
      </w:r>
      <w:r w:rsidRPr="00E10A1B">
        <w:rPr>
          <w:rFonts w:ascii="Sylfaen" w:hAnsi="Sylfaen" w:cs="Sylfaen"/>
          <w:lang w:val="ka-GE"/>
        </w:rPr>
        <w:t>მიწოდებისთვის</w:t>
      </w:r>
      <w:r w:rsidRPr="00E10A1B"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მოქმედი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კანონდებლობის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რეგულაციების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შესაბამისი</w:t>
      </w:r>
      <w:r>
        <w:rPr>
          <w:lang w:val="ka-GE"/>
        </w:rPr>
        <w:t xml:space="preserve"> </w:t>
      </w:r>
      <w:r w:rsidRPr="00E10A1B">
        <w:rPr>
          <w:rFonts w:ascii="Sylfaen" w:hAnsi="Sylfaen" w:cs="Sylfaen"/>
          <w:lang w:val="ka-GE"/>
        </w:rPr>
        <w:t>სივრცის</w:t>
      </w:r>
      <w:r w:rsidRPr="00E10A1B">
        <w:rPr>
          <w:lang w:val="ka-GE"/>
        </w:rPr>
        <w:t xml:space="preserve"> </w:t>
      </w:r>
      <w:r w:rsidRPr="00E10A1B">
        <w:rPr>
          <w:rFonts w:ascii="Sylfaen" w:hAnsi="Sylfaen" w:cs="Sylfaen"/>
          <w:lang w:val="ka-GE"/>
        </w:rPr>
        <w:t>არსებობას</w:t>
      </w:r>
      <w:r w:rsidRPr="00E10A1B">
        <w:rPr>
          <w:lang w:val="ka-GE"/>
        </w:rPr>
        <w:t xml:space="preserve"> </w:t>
      </w:r>
      <w:r w:rsidRPr="00E10A1B">
        <w:rPr>
          <w:rFonts w:ascii="Sylfaen" w:hAnsi="Sylfaen" w:cs="Sylfaen"/>
          <w:lang w:val="ka-GE"/>
        </w:rPr>
        <w:t>და</w:t>
      </w:r>
      <w:r w:rsidRPr="00E10A1B">
        <w:rPr>
          <w:lang w:val="ka-GE"/>
        </w:rPr>
        <w:t xml:space="preserve"> </w:t>
      </w:r>
      <w:r w:rsidRPr="00E10A1B">
        <w:rPr>
          <w:rFonts w:ascii="Sylfaen" w:hAnsi="Sylfaen" w:cs="Sylfaen"/>
          <w:lang w:val="ka-GE"/>
        </w:rPr>
        <w:t>შესაბამისი</w:t>
      </w:r>
      <w:r w:rsidRPr="00E10A1B">
        <w:rPr>
          <w:lang w:val="ka-GE"/>
        </w:rPr>
        <w:t xml:space="preserve"> </w:t>
      </w:r>
      <w:r w:rsidRPr="00E10A1B">
        <w:rPr>
          <w:rFonts w:ascii="Sylfaen" w:hAnsi="Sylfaen" w:cs="Sylfaen"/>
          <w:lang w:val="ka-GE"/>
        </w:rPr>
        <w:t>ცოდ</w:t>
      </w:r>
      <w:r w:rsidR="006274A6">
        <w:rPr>
          <w:rFonts w:ascii="Sylfaen" w:hAnsi="Sylfaen" w:cs="Sylfaen"/>
          <w:lang w:val="ka-GE"/>
        </w:rPr>
        <w:t>ნ</w:t>
      </w:r>
      <w:r w:rsidRPr="00E10A1B">
        <w:rPr>
          <w:rFonts w:ascii="Sylfaen" w:hAnsi="Sylfaen" w:cs="Sylfaen"/>
          <w:lang w:val="ka-GE"/>
        </w:rPr>
        <w:t>ისა</w:t>
      </w:r>
      <w:r w:rsidRPr="00E10A1B">
        <w:rPr>
          <w:lang w:val="ka-GE"/>
        </w:rPr>
        <w:t xml:space="preserve"> </w:t>
      </w:r>
      <w:r w:rsidRPr="00E10A1B">
        <w:rPr>
          <w:rFonts w:ascii="Sylfaen" w:hAnsi="Sylfaen" w:cs="Sylfaen"/>
          <w:lang w:val="ka-GE"/>
        </w:rPr>
        <w:t>და</w:t>
      </w:r>
      <w:r w:rsidRPr="00E10A1B">
        <w:rPr>
          <w:lang w:val="ka-GE"/>
        </w:rPr>
        <w:t xml:space="preserve"> </w:t>
      </w:r>
      <w:r w:rsidRPr="00E10A1B">
        <w:rPr>
          <w:rFonts w:ascii="Sylfaen" w:hAnsi="Sylfaen" w:cs="Sylfaen"/>
          <w:lang w:val="ka-GE"/>
        </w:rPr>
        <w:t>გამოცდილების</w:t>
      </w:r>
      <w:r w:rsidRPr="00E10A1B">
        <w:rPr>
          <w:lang w:val="ka-GE"/>
        </w:rPr>
        <w:t xml:space="preserve"> </w:t>
      </w:r>
      <w:r w:rsidRPr="00E10A1B">
        <w:rPr>
          <w:rFonts w:ascii="Sylfaen" w:hAnsi="Sylfaen" w:cs="Sylfaen"/>
          <w:lang w:val="ka-GE"/>
        </w:rPr>
        <w:t>პერსონალის</w:t>
      </w:r>
      <w:r w:rsidRPr="00E10A1B">
        <w:rPr>
          <w:lang w:val="ka-GE"/>
        </w:rPr>
        <w:t xml:space="preserve"> </w:t>
      </w:r>
      <w:r w:rsidRPr="00E10A1B">
        <w:rPr>
          <w:rFonts w:ascii="Sylfaen" w:hAnsi="Sylfaen" w:cs="Sylfaen"/>
          <w:lang w:val="ka-GE"/>
        </w:rPr>
        <w:t>შენაჩუნებას</w:t>
      </w:r>
      <w:r w:rsidRPr="00E10A1B">
        <w:rPr>
          <w:lang w:val="ka-GE"/>
        </w:rPr>
        <w:t xml:space="preserve"> </w:t>
      </w:r>
      <w:r w:rsidRPr="00E10A1B">
        <w:rPr>
          <w:rFonts w:ascii="Sylfaen" w:hAnsi="Sylfaen" w:cs="Sylfaen"/>
          <w:lang w:val="ka-GE"/>
        </w:rPr>
        <w:t>მომსახურების</w:t>
      </w:r>
      <w:r w:rsidRPr="00E10A1B">
        <w:rPr>
          <w:lang w:val="ka-GE"/>
        </w:rPr>
        <w:t xml:space="preserve"> </w:t>
      </w:r>
      <w:r w:rsidRPr="00E10A1B">
        <w:rPr>
          <w:rFonts w:ascii="Sylfaen" w:hAnsi="Sylfaen" w:cs="Sylfaen"/>
          <w:lang w:val="ka-GE"/>
        </w:rPr>
        <w:t>მიწოდების</w:t>
      </w:r>
      <w:r w:rsidRPr="00E10A1B">
        <w:rPr>
          <w:lang w:val="ka-GE"/>
        </w:rPr>
        <w:t xml:space="preserve"> </w:t>
      </w:r>
      <w:r w:rsidRPr="00E10A1B">
        <w:rPr>
          <w:rFonts w:ascii="Sylfaen" w:hAnsi="Sylfaen" w:cs="Sylfaen"/>
          <w:lang w:val="ka-GE"/>
        </w:rPr>
        <w:t>სრულ</w:t>
      </w:r>
      <w:r w:rsidRPr="00E10A1B">
        <w:rPr>
          <w:lang w:val="ka-GE"/>
        </w:rPr>
        <w:t xml:space="preserve"> </w:t>
      </w:r>
      <w:r w:rsidRPr="00E10A1B">
        <w:rPr>
          <w:rFonts w:ascii="Sylfaen" w:hAnsi="Sylfaen" w:cs="Sylfaen"/>
          <w:lang w:val="ka-GE"/>
        </w:rPr>
        <w:t>პერიოდზე</w:t>
      </w:r>
      <w:r w:rsidRPr="00E10A1B">
        <w:rPr>
          <w:lang w:val="ka-GE"/>
        </w:rPr>
        <w:t>.</w:t>
      </w:r>
    </w:p>
    <w:p w14:paraId="20A00677" w14:textId="1D85C029" w:rsidR="006A5510" w:rsidRPr="00D64BCF" w:rsidRDefault="00D64BCF" w:rsidP="004F6D38">
      <w:pPr>
        <w:jc w:val="both"/>
        <w:rPr>
          <w:rFonts w:ascii="Sylfaen" w:hAnsi="Sylfaen" w:cs="Sylfaen"/>
          <w:lang w:val="ka-GE"/>
        </w:rPr>
      </w:pPr>
      <w:r>
        <w:rPr>
          <w:rFonts w:ascii="Sylfaen" w:hAnsi="Sylfaen"/>
          <w:lang w:val="ka-GE"/>
        </w:rPr>
        <w:lastRenderedPageBreak/>
        <w:t>აქტივობა 1.1. სათემო ორგანიზაციის ბაზაზე პრეპ მომსახურების ცენტრის ფუნქციონირება</w:t>
      </w:r>
      <w:r w:rsidR="006A5510" w:rsidRPr="00E10A1B">
        <w:rPr>
          <w:lang w:val="ka-GE"/>
        </w:rPr>
        <w:t xml:space="preserve"> </w:t>
      </w:r>
      <w:r w:rsidR="003617A8">
        <w:rPr>
          <w:rFonts w:ascii="Sylfaen" w:hAnsi="Sylfaen"/>
          <w:lang w:val="ka-GE"/>
        </w:rPr>
        <w:t xml:space="preserve"> </w:t>
      </w:r>
    </w:p>
    <w:p w14:paraId="3624C4F2" w14:textId="77777777" w:rsidR="006A5510" w:rsidRPr="00E10A1B" w:rsidRDefault="006A5510" w:rsidP="006A5510">
      <w:pPr>
        <w:ind w:left="360"/>
        <w:rPr>
          <w:rFonts w:ascii="Sylfaen" w:hAnsi="Sylfaen"/>
          <w:lang w:val="ka-GE"/>
        </w:rPr>
      </w:pPr>
    </w:p>
    <w:p w14:paraId="1974BBAA" w14:textId="03E7FC69" w:rsidR="006A5510" w:rsidRDefault="006A5510" w:rsidP="004F6D38">
      <w:pPr>
        <w:jc w:val="both"/>
        <w:rPr>
          <w:rFonts w:ascii="Sylfaen" w:hAnsi="Sylfaen"/>
          <w:lang w:val="ka-GE"/>
        </w:rPr>
      </w:pPr>
      <w:r w:rsidRPr="001365D5">
        <w:rPr>
          <w:rFonts w:ascii="Sylfaen" w:hAnsi="Sylfaen"/>
          <w:b/>
          <w:lang w:val="ka-GE"/>
        </w:rPr>
        <w:t>ამოცანა</w:t>
      </w:r>
      <w:r>
        <w:rPr>
          <w:rFonts w:ascii="Sylfaen" w:hAnsi="Sylfaen"/>
          <w:b/>
          <w:lang w:val="ka-GE"/>
        </w:rPr>
        <w:t xml:space="preserve"> 2.</w:t>
      </w:r>
      <w:r w:rsidRPr="001365D5">
        <w:rPr>
          <w:rFonts w:ascii="Sylfaen" w:hAnsi="Sylfaen"/>
          <w:b/>
          <w:lang w:val="ka-GE"/>
        </w:rPr>
        <w:t xml:space="preserve"> </w:t>
      </w:r>
      <w:r w:rsidR="00FA0CB1" w:rsidRPr="00FA0CB1">
        <w:rPr>
          <w:rFonts w:ascii="Sylfaen" w:hAnsi="Sylfaen" w:cs="Sylfaen"/>
          <w:b/>
          <w:lang w:val="ka-GE"/>
        </w:rPr>
        <w:t>აივ ინფექციის პრე-ექსპოზიციური პრევენციული მკურნალობის</w:t>
      </w:r>
      <w:r w:rsidR="00FA0CB1">
        <w:rPr>
          <w:rFonts w:ascii="Sylfaen" w:hAnsi="Sylfaen" w:cs="Sylfaen"/>
          <w:b/>
          <w:lang w:val="ka-GE"/>
        </w:rPr>
        <w:t xml:space="preserve"> </w:t>
      </w:r>
      <w:proofErr w:type="spellStart"/>
      <w:r w:rsidRPr="001365D5">
        <w:rPr>
          <w:rFonts w:ascii="Sylfaen" w:hAnsi="Sylfaen"/>
          <w:b/>
        </w:rPr>
        <w:t>შესახებ</w:t>
      </w:r>
      <w:proofErr w:type="spellEnd"/>
      <w:r w:rsidRPr="001365D5">
        <w:rPr>
          <w:b/>
        </w:rPr>
        <w:t xml:space="preserve"> </w:t>
      </w:r>
      <w:proofErr w:type="spellStart"/>
      <w:r w:rsidRPr="001365D5">
        <w:rPr>
          <w:rFonts w:ascii="Sylfaen" w:hAnsi="Sylfaen"/>
          <w:b/>
        </w:rPr>
        <w:t>ინფორმაციის</w:t>
      </w:r>
      <w:proofErr w:type="spellEnd"/>
      <w:r w:rsidRPr="001365D5">
        <w:rPr>
          <w:b/>
        </w:rPr>
        <w:t xml:space="preserve"> </w:t>
      </w:r>
      <w:proofErr w:type="spellStart"/>
      <w:r w:rsidRPr="001365D5">
        <w:rPr>
          <w:rFonts w:ascii="Sylfaen" w:hAnsi="Sylfaen"/>
          <w:b/>
        </w:rPr>
        <w:t>გავრცელება</w:t>
      </w:r>
      <w:proofErr w:type="spellEnd"/>
      <w:r w:rsidRPr="001365D5">
        <w:rPr>
          <w:b/>
        </w:rPr>
        <w:t xml:space="preserve"> </w:t>
      </w:r>
      <w:proofErr w:type="spellStart"/>
      <w:r w:rsidRPr="001365D5">
        <w:rPr>
          <w:rFonts w:ascii="Sylfaen" w:hAnsi="Sylfaen"/>
          <w:b/>
        </w:rPr>
        <w:t>და</w:t>
      </w:r>
      <w:proofErr w:type="spellEnd"/>
      <w:r w:rsidRPr="001365D5">
        <w:rPr>
          <w:b/>
        </w:rPr>
        <w:t xml:space="preserve"> </w:t>
      </w:r>
      <w:proofErr w:type="spellStart"/>
      <w:r w:rsidRPr="001365D5">
        <w:rPr>
          <w:rFonts w:ascii="Sylfaen" w:hAnsi="Sylfaen"/>
          <w:b/>
        </w:rPr>
        <w:t>პროგრამაში</w:t>
      </w:r>
      <w:proofErr w:type="spellEnd"/>
      <w:r w:rsidRPr="001365D5">
        <w:rPr>
          <w:b/>
        </w:rPr>
        <w:t xml:space="preserve"> </w:t>
      </w:r>
      <w:proofErr w:type="spellStart"/>
      <w:r w:rsidRPr="001365D5">
        <w:rPr>
          <w:rFonts w:ascii="Sylfaen" w:hAnsi="Sylfaen"/>
          <w:b/>
        </w:rPr>
        <w:t>პაციენტების</w:t>
      </w:r>
      <w:proofErr w:type="spellEnd"/>
      <w:r w:rsidRPr="001365D5">
        <w:rPr>
          <w:b/>
        </w:rPr>
        <w:t xml:space="preserve"> </w:t>
      </w:r>
      <w:proofErr w:type="spellStart"/>
      <w:r w:rsidRPr="001365D5">
        <w:rPr>
          <w:rFonts w:ascii="Sylfaen" w:hAnsi="Sylfaen"/>
          <w:b/>
        </w:rPr>
        <w:t>მოზიდვა</w:t>
      </w:r>
      <w:proofErr w:type="spellEnd"/>
      <w:r>
        <w:rPr>
          <w:rFonts w:ascii="Sylfaen" w:hAnsi="Sylfaen"/>
          <w:b/>
          <w:lang w:val="ka-GE"/>
        </w:rPr>
        <w:t xml:space="preserve">, </w:t>
      </w:r>
      <w:r>
        <w:rPr>
          <w:rFonts w:ascii="Sylfaen" w:hAnsi="Sylfaen"/>
          <w:bCs/>
          <w:lang w:val="ka-GE"/>
        </w:rPr>
        <w:t xml:space="preserve">რაც ითვალისწინებს </w:t>
      </w:r>
      <w:r w:rsidRPr="004F6D38">
        <w:rPr>
          <w:rFonts w:ascii="Sylfaen" w:hAnsi="Sylfaen"/>
          <w:lang w:val="ka-GE"/>
        </w:rPr>
        <w:t xml:space="preserve">პროექტის მიზნობრივი ქვე-ჯგუფებისათვის ყოვლისმომცველი და ხარისხიანი ინფორმაციის მიწოდებას პრეექსპოზიციური პროფილაქტიკის შესახებ წინასწარ შემუშავებული, სპეციფიური საკომუნიკაციო არხების გამოყენებით. საინფორმაციო-საგანმანათლებლო საქმიანობაში </w:t>
      </w:r>
      <w:r w:rsidR="004F6D38">
        <w:rPr>
          <w:rFonts w:ascii="Sylfaen" w:hAnsi="Sylfaen"/>
          <w:lang w:val="ka-GE"/>
        </w:rPr>
        <w:t>ჩართული უნდა იყოს</w:t>
      </w:r>
      <w:r w:rsidRPr="004F6D38">
        <w:rPr>
          <w:rFonts w:ascii="Sylfaen" w:hAnsi="Sylfaen"/>
          <w:lang w:val="ka-GE"/>
        </w:rPr>
        <w:t xml:space="preserve"> მსმ/ლგბტ სათემო ორგანიზაცი</w:t>
      </w:r>
      <w:r w:rsidR="004F6D38">
        <w:rPr>
          <w:rFonts w:ascii="Sylfaen" w:hAnsi="Sylfaen"/>
          <w:lang w:val="ka-GE"/>
        </w:rPr>
        <w:t>(</w:t>
      </w:r>
      <w:r w:rsidRPr="004F6D38">
        <w:rPr>
          <w:rFonts w:ascii="Sylfaen" w:hAnsi="Sylfaen"/>
          <w:lang w:val="ka-GE"/>
        </w:rPr>
        <w:t>ებ</w:t>
      </w:r>
      <w:r w:rsidR="004F6D38">
        <w:rPr>
          <w:rFonts w:ascii="Sylfaen" w:hAnsi="Sylfaen"/>
          <w:lang w:val="ka-GE"/>
        </w:rPr>
        <w:t>)</w:t>
      </w:r>
      <w:r w:rsidRPr="004F6D38">
        <w:rPr>
          <w:rFonts w:ascii="Sylfaen" w:hAnsi="Sylfaen"/>
          <w:lang w:val="ka-GE"/>
        </w:rPr>
        <w:t xml:space="preserve">ი და </w:t>
      </w:r>
      <w:r w:rsidR="004F6D38">
        <w:rPr>
          <w:rFonts w:ascii="Sylfaen" w:hAnsi="Sylfaen"/>
          <w:lang w:val="ka-GE"/>
        </w:rPr>
        <w:t xml:space="preserve">გამოყენებული უნდა იყოს </w:t>
      </w:r>
      <w:r w:rsidRPr="004F6D38">
        <w:rPr>
          <w:rFonts w:ascii="Sylfaen" w:hAnsi="Sylfaen"/>
          <w:lang w:val="ka-GE"/>
        </w:rPr>
        <w:t xml:space="preserve">თანასწორი-თანასწორს პრინციპზე დაყრდნობით </w:t>
      </w:r>
      <w:r w:rsidR="006274A6">
        <w:rPr>
          <w:rFonts w:ascii="Sylfaen" w:hAnsi="Sylfaen"/>
          <w:lang w:val="ka-GE"/>
        </w:rPr>
        <w:t xml:space="preserve">პირისპირ და/ან ონლაინ </w:t>
      </w:r>
      <w:r w:rsidRPr="004F6D38">
        <w:rPr>
          <w:rFonts w:ascii="Sylfaen" w:hAnsi="Sylfaen"/>
          <w:lang w:val="ka-GE"/>
        </w:rPr>
        <w:t>კომუნიკაცი</w:t>
      </w:r>
      <w:r w:rsidR="004F6D38">
        <w:rPr>
          <w:rFonts w:ascii="Sylfaen" w:hAnsi="Sylfaen"/>
          <w:lang w:val="ka-GE"/>
        </w:rPr>
        <w:t xml:space="preserve">ა. </w:t>
      </w:r>
    </w:p>
    <w:p w14:paraId="2E99C604" w14:textId="77777777" w:rsidR="00D64BCF" w:rsidRDefault="00D64BCF" w:rsidP="004F6D38">
      <w:pPr>
        <w:jc w:val="both"/>
        <w:rPr>
          <w:rFonts w:ascii="Sylfaen" w:hAnsi="Sylfaen"/>
          <w:lang w:val="ka-GE"/>
        </w:rPr>
      </w:pPr>
    </w:p>
    <w:p w14:paraId="12714783" w14:textId="0F2C392A" w:rsidR="004F6D38" w:rsidRPr="004F6D38" w:rsidRDefault="004F6D38" w:rsidP="004F6D38">
      <w:pPr>
        <w:jc w:val="both"/>
        <w:rPr>
          <w:rFonts w:ascii="Sylfaen" w:hAnsi="Sylfaen"/>
          <w:bCs/>
          <w:lang w:val="ka-GE"/>
        </w:rPr>
      </w:pPr>
      <w:r>
        <w:rPr>
          <w:rFonts w:ascii="Sylfaen" w:hAnsi="Sylfaen"/>
          <w:lang w:val="ka-GE"/>
        </w:rPr>
        <w:t>ამოცანა მოიცავს შემდეგ აქტივობებს:</w:t>
      </w:r>
    </w:p>
    <w:p w14:paraId="6E7E8FDD" w14:textId="77777777" w:rsidR="00D64BCF" w:rsidRDefault="00D64BCF" w:rsidP="00D64BCF">
      <w:pPr>
        <w:jc w:val="both"/>
        <w:rPr>
          <w:rFonts w:ascii="Sylfaen" w:hAnsi="Sylfaen"/>
          <w:lang w:val="ka-GE"/>
        </w:rPr>
      </w:pPr>
    </w:p>
    <w:p w14:paraId="2E502394" w14:textId="72846770" w:rsidR="006A5510" w:rsidRPr="002F4E4D" w:rsidRDefault="006A5510" w:rsidP="00691311">
      <w:pPr>
        <w:jc w:val="both"/>
        <w:rPr>
          <w:rFonts w:ascii="Sylfaen" w:hAnsi="Sylfaen"/>
          <w:lang w:val="ka-GE"/>
        </w:rPr>
      </w:pPr>
      <w:r w:rsidRPr="00691311">
        <w:rPr>
          <w:rFonts w:ascii="Sylfaen" w:hAnsi="Sylfaen"/>
          <w:b/>
          <w:bCs/>
          <w:lang w:val="ka-GE"/>
        </w:rPr>
        <w:t>აქტივობა 2.1</w:t>
      </w:r>
      <w:r w:rsidRPr="002F4E4D">
        <w:rPr>
          <w:rFonts w:ascii="Sylfaen" w:hAnsi="Sylfaen"/>
          <w:lang w:val="ka-GE"/>
        </w:rPr>
        <w:t>. საინფორმაციო მასალის შემუშავება (მათ შორის, ციფრული მედიის მასალების მომზადება)</w:t>
      </w:r>
      <w:r w:rsidR="004F6D38">
        <w:rPr>
          <w:rFonts w:ascii="Sylfaen" w:hAnsi="Sylfaen"/>
          <w:lang w:val="ka-GE"/>
        </w:rPr>
        <w:t xml:space="preserve"> </w:t>
      </w:r>
      <w:r w:rsidRPr="002F4E4D">
        <w:rPr>
          <w:rFonts w:ascii="Sylfaen" w:hAnsi="Sylfaen"/>
          <w:lang w:val="ka-GE"/>
        </w:rPr>
        <w:t xml:space="preserve">და საჭიროების შემთხვევაში, ბეჭდვა (სულ მცირე </w:t>
      </w:r>
      <w:r w:rsidR="004F6D38">
        <w:rPr>
          <w:rFonts w:ascii="Sylfaen" w:hAnsi="Sylfaen"/>
          <w:lang w:val="ka-GE"/>
        </w:rPr>
        <w:t>1</w:t>
      </w:r>
      <w:r w:rsidRPr="002F4E4D">
        <w:rPr>
          <w:rFonts w:ascii="Sylfaen" w:hAnsi="Sylfaen"/>
          <w:lang w:val="ka-GE"/>
        </w:rPr>
        <w:t xml:space="preserve"> ტიპის</w:t>
      </w:r>
      <w:r>
        <w:rPr>
          <w:rFonts w:ascii="Sylfaen" w:hAnsi="Sylfaen"/>
          <w:lang w:val="ka-GE"/>
        </w:rPr>
        <w:t xml:space="preserve">, რაოდენობა </w:t>
      </w:r>
      <w:r w:rsidR="009D562D">
        <w:rPr>
          <w:rFonts w:ascii="Sylfaen" w:hAnsi="Sylfaen"/>
          <w:lang w:val="ka-GE"/>
        </w:rPr>
        <w:t xml:space="preserve">ბეჭდური </w:t>
      </w:r>
      <w:r w:rsidR="006A47D5">
        <w:rPr>
          <w:rFonts w:ascii="Sylfaen" w:hAnsi="Sylfaen"/>
          <w:lang w:val="ka-GE"/>
        </w:rPr>
        <w:t>2</w:t>
      </w:r>
      <w:r>
        <w:rPr>
          <w:rFonts w:ascii="Sylfaen" w:hAnsi="Sylfaen"/>
          <w:lang w:val="ka-GE"/>
        </w:rPr>
        <w:t>000 ცალი</w:t>
      </w:r>
      <w:r w:rsidR="00837184">
        <w:rPr>
          <w:rFonts w:ascii="Sylfaen" w:hAnsi="Sylfaen"/>
        </w:rPr>
        <w:t xml:space="preserve">, </w:t>
      </w:r>
      <w:r w:rsidR="00837184">
        <w:rPr>
          <w:rFonts w:ascii="Sylfaen" w:hAnsi="Sylfaen"/>
          <w:lang w:val="ka-GE"/>
        </w:rPr>
        <w:t>ციფრული 3 ცალი</w:t>
      </w:r>
      <w:r w:rsidR="00D64BCF">
        <w:rPr>
          <w:rFonts w:ascii="Sylfaen" w:hAnsi="Sylfaen"/>
          <w:lang w:val="ka-GE"/>
        </w:rPr>
        <w:t xml:space="preserve">). </w:t>
      </w:r>
      <w:r>
        <w:rPr>
          <w:rFonts w:ascii="Sylfaen" w:hAnsi="Sylfaen"/>
          <w:lang w:val="ka-GE"/>
        </w:rPr>
        <w:t>მასალების შინაარსი და ვიზუალური მხარე/დიზაინი უნდა იყოს შეთანხმებული შემსყიდველთან)</w:t>
      </w:r>
      <w:r w:rsidR="00F931BE">
        <w:rPr>
          <w:rFonts w:ascii="Sylfaen" w:hAnsi="Sylfaen"/>
          <w:lang w:val="ka-GE"/>
        </w:rPr>
        <w:t>.</w:t>
      </w:r>
    </w:p>
    <w:p w14:paraId="348802B2" w14:textId="77777777" w:rsidR="00D64BCF" w:rsidRDefault="00D64BCF" w:rsidP="00D64BCF">
      <w:pPr>
        <w:jc w:val="both"/>
        <w:rPr>
          <w:rFonts w:ascii="Sylfaen" w:hAnsi="Sylfaen"/>
          <w:lang w:val="ka-GE"/>
        </w:rPr>
      </w:pPr>
    </w:p>
    <w:p w14:paraId="4B4B8D45" w14:textId="638E0520" w:rsidR="006A5510" w:rsidRPr="006A5510" w:rsidRDefault="006A5510" w:rsidP="00691311">
      <w:pPr>
        <w:jc w:val="both"/>
        <w:rPr>
          <w:rFonts w:ascii="Sylfaen" w:hAnsi="Sylfaen"/>
          <w:lang w:val="ka-GE"/>
        </w:rPr>
      </w:pPr>
      <w:r w:rsidRPr="00691311">
        <w:rPr>
          <w:rFonts w:ascii="Sylfaen" w:hAnsi="Sylfaen"/>
          <w:b/>
          <w:bCs/>
          <w:lang w:val="ka-GE"/>
        </w:rPr>
        <w:t>აქტივობა 2.2.</w:t>
      </w:r>
      <w:r w:rsidRPr="002F4E4D">
        <w:rPr>
          <w:rFonts w:ascii="Sylfaen" w:hAnsi="Sylfaen"/>
          <w:lang w:val="ka-GE"/>
        </w:rPr>
        <w:t xml:space="preserve"> შემუშავებული მასალის დისტრიბუციის უზრუნველყოფა პროექტის მიზნობრივი ჯგუფ</w:t>
      </w:r>
      <w:r w:rsidR="008D497E">
        <w:rPr>
          <w:rFonts w:ascii="Sylfaen" w:hAnsi="Sylfaen"/>
          <w:lang w:val="ka-GE"/>
        </w:rPr>
        <w:t>ების</w:t>
      </w:r>
      <w:r w:rsidRPr="002F4E4D">
        <w:rPr>
          <w:rFonts w:ascii="Sylfaen" w:hAnsi="Sylfaen"/>
          <w:lang w:val="ka-GE"/>
        </w:rPr>
        <w:t xml:space="preserve"> სპეციფიკის გათვალისწინებით</w:t>
      </w:r>
      <w:r w:rsidR="008D497E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უშუალოდ ველზე</w:t>
      </w:r>
      <w:r w:rsidR="008D497E">
        <w:rPr>
          <w:rFonts w:ascii="Sylfaen" w:hAnsi="Sylfaen"/>
          <w:lang w:val="ka-GE"/>
        </w:rPr>
        <w:t>,</w:t>
      </w:r>
      <w:r w:rsidR="006274A6">
        <w:rPr>
          <w:rFonts w:ascii="Sylfaen" w:hAnsi="Sylfaen"/>
          <w:lang w:val="ka-GE"/>
        </w:rPr>
        <w:t xml:space="preserve"> ან ონლაინ</w:t>
      </w:r>
      <w:r>
        <w:rPr>
          <w:rFonts w:ascii="Sylfaen" w:hAnsi="Sylfaen"/>
          <w:lang w:val="ka-GE"/>
        </w:rPr>
        <w:t xml:space="preserve">. </w:t>
      </w:r>
      <w:r w:rsidRPr="006A5510">
        <w:rPr>
          <w:rFonts w:ascii="Sylfaen" w:hAnsi="Sylfaen"/>
          <w:lang w:val="ka-GE"/>
        </w:rPr>
        <w:t>პროექტის მიზნობრივი აუდიტორიის წარმომადგენლების ინფორმირებისა და რეკრუტირების მიზნით</w:t>
      </w:r>
      <w:r w:rsidR="00C2457C">
        <w:rPr>
          <w:rFonts w:ascii="Sylfaen" w:hAnsi="Sylfaen"/>
          <w:lang w:val="ka-GE"/>
        </w:rPr>
        <w:t>, საველე სამუშაოებში</w:t>
      </w:r>
      <w:r w:rsidR="006274A6">
        <w:rPr>
          <w:rFonts w:ascii="Sylfaen" w:hAnsi="Sylfaen"/>
          <w:lang w:val="ka-GE"/>
        </w:rPr>
        <w:t xml:space="preserve"> და ონლაინ კონსულტაციებში</w:t>
      </w:r>
      <w:r w:rsidRPr="006A5510">
        <w:rPr>
          <w:rFonts w:ascii="Sylfaen" w:hAnsi="Sylfaen"/>
          <w:lang w:val="ka-GE"/>
        </w:rPr>
        <w:t xml:space="preserve"> </w:t>
      </w:r>
      <w:r w:rsidR="00C2457C">
        <w:rPr>
          <w:rFonts w:ascii="Sylfaen" w:hAnsi="Sylfaen"/>
          <w:lang w:val="ka-GE"/>
        </w:rPr>
        <w:t>ჩართული უნდა</w:t>
      </w:r>
      <w:r w:rsidRPr="006A5510">
        <w:rPr>
          <w:rFonts w:ascii="Sylfaen" w:hAnsi="Sylfaen"/>
          <w:lang w:val="ka-GE"/>
        </w:rPr>
        <w:t xml:space="preserve"> </w:t>
      </w:r>
      <w:r w:rsidR="00C2457C">
        <w:rPr>
          <w:rFonts w:ascii="Sylfaen" w:hAnsi="Sylfaen"/>
          <w:lang w:val="ka-GE"/>
        </w:rPr>
        <w:t>იყვნენ</w:t>
      </w:r>
      <w:r w:rsidRPr="006A5510">
        <w:rPr>
          <w:rFonts w:ascii="Sylfaen" w:hAnsi="Sylfaen"/>
          <w:lang w:val="ka-GE"/>
        </w:rPr>
        <w:t xml:space="preserve"> სათემო ორგანიზაციის საველე და სოციალური მუშაკები</w:t>
      </w:r>
      <w:r w:rsidR="00C2457C">
        <w:rPr>
          <w:rFonts w:ascii="Sylfaen" w:hAnsi="Sylfaen"/>
          <w:lang w:val="ka-GE"/>
        </w:rPr>
        <w:t>.</w:t>
      </w:r>
      <w:r w:rsidR="009D562D">
        <w:rPr>
          <w:rFonts w:ascii="Sylfaen" w:hAnsi="Sylfaen"/>
          <w:lang w:val="ka-GE"/>
        </w:rPr>
        <w:t xml:space="preserve"> ციფრული მასალების დისტრიბუციისთვის გამოყენებული უნდა იყოს სათემო ორგანიზაციის საიტი</w:t>
      </w:r>
      <w:r w:rsidR="008D497E">
        <w:rPr>
          <w:rFonts w:ascii="Sylfaen" w:hAnsi="Sylfaen"/>
          <w:lang w:val="ka-GE"/>
        </w:rPr>
        <w:t>ები</w:t>
      </w:r>
      <w:r w:rsidR="009D562D">
        <w:rPr>
          <w:rFonts w:ascii="Sylfaen" w:hAnsi="Sylfaen"/>
          <w:lang w:val="ka-GE"/>
        </w:rPr>
        <w:t xml:space="preserve"> და სოციალური მედია. </w:t>
      </w:r>
    </w:p>
    <w:p w14:paraId="7861F78C" w14:textId="77777777" w:rsidR="00D64BCF" w:rsidRDefault="00D64BCF" w:rsidP="00D64BCF">
      <w:pPr>
        <w:jc w:val="both"/>
        <w:rPr>
          <w:rFonts w:ascii="Sylfaen" w:hAnsi="Sylfaen"/>
          <w:lang w:val="ka-GE"/>
        </w:rPr>
      </w:pPr>
    </w:p>
    <w:p w14:paraId="2C775CA5" w14:textId="60DC241B" w:rsidR="006A5510" w:rsidRPr="002F4E4D" w:rsidRDefault="006A5510" w:rsidP="00691311">
      <w:pPr>
        <w:jc w:val="both"/>
        <w:rPr>
          <w:rFonts w:ascii="Sylfaen" w:hAnsi="Sylfaen"/>
          <w:lang w:val="ka-GE"/>
        </w:rPr>
      </w:pPr>
      <w:r w:rsidRPr="00691311">
        <w:rPr>
          <w:rFonts w:ascii="Sylfaen" w:hAnsi="Sylfaen"/>
          <w:b/>
          <w:bCs/>
          <w:lang w:val="ka-GE"/>
        </w:rPr>
        <w:t>აქტივობა 2.</w:t>
      </w:r>
      <w:r w:rsidR="00C2457C" w:rsidRPr="00691311">
        <w:rPr>
          <w:rFonts w:ascii="Sylfaen" w:hAnsi="Sylfaen"/>
          <w:b/>
          <w:bCs/>
          <w:lang w:val="ka-GE"/>
        </w:rPr>
        <w:t>3</w:t>
      </w:r>
      <w:r w:rsidRPr="00691311">
        <w:rPr>
          <w:rFonts w:ascii="Sylfaen" w:hAnsi="Sylfaen"/>
          <w:b/>
          <w:bCs/>
          <w:lang w:val="ka-GE"/>
        </w:rPr>
        <w:t>.</w:t>
      </w:r>
      <w:r w:rsidRPr="002F4E4D">
        <w:rPr>
          <w:rFonts w:ascii="Sylfaen" w:hAnsi="Sylfaen"/>
          <w:lang w:val="ka-GE"/>
        </w:rPr>
        <w:t xml:space="preserve"> ინტერნეტ/სოციალური მედიის გამოყენებით უწყვეტი კომუნიკაცია მსმ თემის წარმომადგენლებთან მათი ინფორმირებისა და კონსულტირების მიზნით.</w:t>
      </w:r>
    </w:p>
    <w:p w14:paraId="362FC562" w14:textId="77777777" w:rsidR="006A5510" w:rsidRDefault="006A5510" w:rsidP="006A5510">
      <w:pPr>
        <w:rPr>
          <w:rFonts w:ascii="Sylfaen" w:hAnsi="Sylfaen"/>
        </w:rPr>
      </w:pPr>
    </w:p>
    <w:p w14:paraId="61B4193D" w14:textId="15C61E63" w:rsidR="006A5510" w:rsidRDefault="006A5510" w:rsidP="004F6D38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ამოცანა 3</w:t>
      </w:r>
      <w:r w:rsidRPr="002F4E4D">
        <w:rPr>
          <w:rFonts w:ascii="Sylfaen" w:hAnsi="Sylfaen"/>
          <w:b/>
          <w:lang w:val="ka-GE"/>
        </w:rPr>
        <w:t xml:space="preserve">: </w:t>
      </w:r>
      <w:r w:rsidR="00F931BE">
        <w:rPr>
          <w:rFonts w:ascii="Sylfaen" w:hAnsi="Sylfaen"/>
          <w:b/>
          <w:lang w:val="ka-GE"/>
        </w:rPr>
        <w:t>დაინტერესებული პირების პირველადი სკრინინგი პროგრამაში ჩართვის კრიტერიუმებზე და რეფერალი პროგრამაში ჩართვისთვის</w:t>
      </w:r>
      <w:r w:rsidR="008D497E">
        <w:rPr>
          <w:rFonts w:ascii="Sylfaen" w:hAnsi="Sylfaen"/>
          <w:b/>
          <w:lang w:val="ka-GE"/>
        </w:rPr>
        <w:t xml:space="preserve">, </w:t>
      </w:r>
      <w:r w:rsidR="008D497E">
        <w:rPr>
          <w:rFonts w:ascii="Sylfaen" w:hAnsi="Sylfaen"/>
          <w:bCs/>
          <w:lang w:val="ka-GE"/>
        </w:rPr>
        <w:t>რაც მოიცავს შემდეგ აქტივობებს:</w:t>
      </w:r>
    </w:p>
    <w:p w14:paraId="487F4045" w14:textId="77777777" w:rsidR="008D497E" w:rsidRDefault="008D497E" w:rsidP="008D497E">
      <w:pPr>
        <w:jc w:val="both"/>
        <w:rPr>
          <w:rFonts w:ascii="Sylfaen" w:hAnsi="Sylfaen"/>
          <w:lang w:val="ka-GE"/>
        </w:rPr>
      </w:pPr>
    </w:p>
    <w:p w14:paraId="553934CA" w14:textId="6EB247F4" w:rsidR="006A5510" w:rsidRPr="00E975C3" w:rsidRDefault="006A5510" w:rsidP="00691311">
      <w:pPr>
        <w:jc w:val="both"/>
        <w:rPr>
          <w:rFonts w:ascii="Sylfaen" w:hAnsi="Sylfaen"/>
          <w:lang w:val="ka-GE"/>
        </w:rPr>
      </w:pPr>
      <w:r w:rsidRPr="00691311">
        <w:rPr>
          <w:rFonts w:ascii="Sylfaen" w:hAnsi="Sylfaen"/>
          <w:b/>
          <w:bCs/>
          <w:lang w:val="ka-GE"/>
        </w:rPr>
        <w:t>აქტივობა 3.1.</w:t>
      </w:r>
      <w:r w:rsidRPr="00E975C3">
        <w:rPr>
          <w:rFonts w:ascii="Sylfaen" w:hAnsi="Sylfaen"/>
          <w:lang w:val="ka-GE"/>
        </w:rPr>
        <w:t xml:space="preserve"> პროექტის ფარგლებში მოზიდული ადამიანების </w:t>
      </w:r>
      <w:r w:rsidR="00F931BE" w:rsidRPr="004F6D38">
        <w:rPr>
          <w:rFonts w:ascii="Sylfaen" w:hAnsi="Sylfaen"/>
          <w:lang w:val="ka-GE"/>
        </w:rPr>
        <w:t>პირველადი სკრინინგი აივ ინფექციასა, მათი სარისკო ქცევების შეფასება , პროგრამაში ჩართვის კრიტერიუმების შესაბამისად</w:t>
      </w:r>
      <w:r w:rsidR="00E975C3" w:rsidRPr="004F6D38">
        <w:rPr>
          <w:rFonts w:ascii="Sylfaen" w:hAnsi="Sylfaen"/>
          <w:lang w:val="ka-GE"/>
        </w:rPr>
        <w:t xml:space="preserve"> (შესაბამისი კითხვარის შევსება და რისკის ქულის გამოთვლა).</w:t>
      </w:r>
      <w:r w:rsidR="00F931BE" w:rsidRPr="004F6D38">
        <w:rPr>
          <w:rFonts w:ascii="Sylfaen" w:hAnsi="Sylfaen"/>
          <w:lang w:val="ka-GE"/>
        </w:rPr>
        <w:t xml:space="preserve"> </w:t>
      </w:r>
    </w:p>
    <w:p w14:paraId="0194C994" w14:textId="77777777" w:rsidR="008D497E" w:rsidRDefault="008D497E" w:rsidP="008D497E">
      <w:pPr>
        <w:jc w:val="both"/>
        <w:rPr>
          <w:rFonts w:ascii="Sylfaen" w:hAnsi="Sylfaen"/>
          <w:lang w:val="ka-GE"/>
        </w:rPr>
      </w:pPr>
    </w:p>
    <w:p w14:paraId="0EAB1E59" w14:textId="54D16ECE" w:rsidR="006A5510" w:rsidRPr="00E10A1B" w:rsidRDefault="006A5510" w:rsidP="00691311">
      <w:pPr>
        <w:jc w:val="both"/>
        <w:rPr>
          <w:rFonts w:ascii="Sylfaen" w:hAnsi="Sylfaen"/>
          <w:lang w:val="ka-GE"/>
        </w:rPr>
      </w:pPr>
      <w:r w:rsidRPr="00691311">
        <w:rPr>
          <w:rFonts w:ascii="Sylfaen" w:hAnsi="Sylfaen"/>
          <w:b/>
          <w:bCs/>
          <w:lang w:val="ka-GE"/>
        </w:rPr>
        <w:t>აქტივობა 3.2.</w:t>
      </w:r>
      <w:r w:rsidRPr="00E10A1B">
        <w:rPr>
          <w:rFonts w:ascii="Sylfaen" w:hAnsi="Sylfaen"/>
          <w:lang w:val="ka-GE"/>
        </w:rPr>
        <w:t xml:space="preserve"> ბენეფიციარის ინფორმირებული თანხმობის </w:t>
      </w:r>
      <w:r w:rsidR="00D16F81">
        <w:rPr>
          <w:rFonts w:ascii="Sylfaen" w:hAnsi="Sylfaen"/>
          <w:lang w:val="ka-GE"/>
        </w:rPr>
        <w:t>მიღება (</w:t>
      </w:r>
      <w:r w:rsidRPr="00E10A1B">
        <w:rPr>
          <w:rFonts w:ascii="Sylfaen" w:hAnsi="Sylfaen"/>
          <w:lang w:val="ka-GE"/>
        </w:rPr>
        <w:t>ფორმის ხელმოწერა</w:t>
      </w:r>
      <w:r w:rsidR="00D16F81">
        <w:rPr>
          <w:rFonts w:ascii="Sylfaen" w:hAnsi="Sylfaen"/>
          <w:lang w:val="ka-GE"/>
        </w:rPr>
        <w:t>)</w:t>
      </w:r>
      <w:r w:rsidRPr="00E10A1B">
        <w:rPr>
          <w:rFonts w:ascii="Sylfaen" w:hAnsi="Sylfaen"/>
          <w:lang w:val="ka-GE"/>
        </w:rPr>
        <w:t>.</w:t>
      </w:r>
    </w:p>
    <w:p w14:paraId="16BABADD" w14:textId="77777777" w:rsidR="003617A8" w:rsidRDefault="003617A8" w:rsidP="003617A8">
      <w:pPr>
        <w:tabs>
          <w:tab w:val="left" w:pos="720"/>
          <w:tab w:val="left" w:pos="1080"/>
        </w:tabs>
        <w:jc w:val="both"/>
        <w:rPr>
          <w:rFonts w:ascii="Sylfaen" w:eastAsiaTheme="minorHAnsi" w:hAnsi="Sylfaen" w:cs="Sylfaen"/>
          <w:lang w:val="ka-GE"/>
        </w:rPr>
      </w:pPr>
    </w:p>
    <w:p w14:paraId="55B80490" w14:textId="0DB779C4" w:rsidR="006A5510" w:rsidRDefault="003617A8" w:rsidP="004F6D38">
      <w:pPr>
        <w:tabs>
          <w:tab w:val="left" w:pos="720"/>
          <w:tab w:val="left" w:pos="1080"/>
        </w:tabs>
        <w:jc w:val="both"/>
        <w:rPr>
          <w:rFonts w:ascii="Sylfaen" w:eastAsiaTheme="minorHAnsi" w:hAnsi="Sylfaen"/>
          <w:lang w:val="ka-GE"/>
        </w:rPr>
      </w:pPr>
      <w:r>
        <w:rPr>
          <w:rFonts w:ascii="Sylfaen" w:eastAsiaTheme="minorHAnsi" w:hAnsi="Sylfaen" w:cs="Sylfaen"/>
          <w:b/>
          <w:bCs/>
          <w:lang w:val="ka-GE"/>
        </w:rPr>
        <w:lastRenderedPageBreak/>
        <w:t>ამოცანა 4:</w:t>
      </w:r>
      <w:r w:rsidR="006A5510" w:rsidRPr="004F6D38">
        <w:rPr>
          <w:rFonts w:ascii="Sylfaen" w:eastAsiaTheme="minorHAnsi" w:hAnsi="Sylfaen"/>
          <w:lang w:val="ka-GE"/>
        </w:rPr>
        <w:t xml:space="preserve">. </w:t>
      </w:r>
      <w:r w:rsidR="00D16F81" w:rsidRPr="00D16F81">
        <w:rPr>
          <w:rFonts w:ascii="Sylfaen" w:eastAsiaTheme="minorHAnsi" w:hAnsi="Sylfaen"/>
          <w:b/>
          <w:bCs/>
          <w:lang w:val="ka-GE"/>
        </w:rPr>
        <w:t>აივ ინფექციის პრე-ექსპოზიციური პრევენციულ მომსახურებაში ჩართვა</w:t>
      </w:r>
      <w:r w:rsidR="00D16F81">
        <w:rPr>
          <w:rFonts w:ascii="Sylfaen" w:eastAsiaTheme="minorHAnsi" w:hAnsi="Sylfaen"/>
          <w:b/>
          <w:bCs/>
          <w:lang w:val="ka-GE"/>
        </w:rPr>
        <w:t xml:space="preserve">: </w:t>
      </w:r>
      <w:r w:rsidR="00D16F81" w:rsidRPr="00D16F81">
        <w:rPr>
          <w:rFonts w:ascii="Sylfaen" w:eastAsiaTheme="minorHAnsi" w:hAnsi="Sylfaen"/>
          <w:lang w:val="ka-GE"/>
        </w:rPr>
        <w:t>პრე-ექსპო</w:t>
      </w:r>
      <w:r w:rsidR="008D497E">
        <w:rPr>
          <w:rFonts w:ascii="Sylfaen" w:eastAsiaTheme="minorHAnsi" w:hAnsi="Sylfaen"/>
          <w:lang w:val="ka-GE"/>
        </w:rPr>
        <w:t>ზი</w:t>
      </w:r>
      <w:r w:rsidR="00D16F81" w:rsidRPr="00D16F81">
        <w:rPr>
          <w:rFonts w:ascii="Sylfaen" w:eastAsiaTheme="minorHAnsi" w:hAnsi="Sylfaen"/>
          <w:lang w:val="ka-GE"/>
        </w:rPr>
        <w:t xml:space="preserve">ციური </w:t>
      </w:r>
      <w:r w:rsidR="006274A6">
        <w:rPr>
          <w:rFonts w:ascii="Sylfaen" w:eastAsiaTheme="minorHAnsi" w:hAnsi="Sylfaen"/>
          <w:lang w:val="ka-GE"/>
        </w:rPr>
        <w:t xml:space="preserve">პროფილაქტიკური მკურნალობის </w:t>
      </w:r>
      <w:r w:rsidR="00D16F81" w:rsidRPr="00D16F81">
        <w:rPr>
          <w:rFonts w:ascii="Sylfaen" w:eastAsiaTheme="minorHAnsi" w:hAnsi="Sylfaen"/>
          <w:lang w:val="ka-GE"/>
        </w:rPr>
        <w:t xml:space="preserve">მომსახურება არის აივ-ინფექცია/შიდსის სახელმწიფო პროგრამის ნაწილი. ამ პროექტის ფარგლებში, ხელი ეწყობა, პაციენტისთვის მომსახურების მიღების ადგილზე, სათემო ორგანიზაციის ბაზაზე შესაძლებლობლის </w:t>
      </w:r>
      <w:r w:rsidR="006274A6">
        <w:rPr>
          <w:rFonts w:ascii="Sylfaen" w:eastAsiaTheme="minorHAnsi" w:hAnsi="Sylfaen"/>
          <w:lang w:val="ka-GE"/>
        </w:rPr>
        <w:t>უზრუნველყოფას</w:t>
      </w:r>
      <w:r w:rsidR="00D16F81" w:rsidRPr="00D16F81">
        <w:rPr>
          <w:rFonts w:ascii="Sylfaen" w:eastAsiaTheme="minorHAnsi" w:hAnsi="Sylfaen"/>
          <w:lang w:val="ka-GE"/>
        </w:rPr>
        <w:t xml:space="preserve">, თუმცა ბენეფიციარის სურვილისამებრ, მომსახურებაში ჩართვა </w:t>
      </w:r>
      <w:r w:rsidR="00C31AFD">
        <w:rPr>
          <w:rFonts w:ascii="Sylfaen" w:eastAsiaTheme="minorHAnsi" w:hAnsi="Sylfaen"/>
          <w:lang w:val="ka-GE"/>
        </w:rPr>
        <w:t xml:space="preserve">მას </w:t>
      </w:r>
      <w:r w:rsidR="00D16F81" w:rsidRPr="00D16F81">
        <w:rPr>
          <w:rFonts w:ascii="Sylfaen" w:eastAsiaTheme="minorHAnsi" w:hAnsi="Sylfaen"/>
          <w:lang w:val="ka-GE"/>
        </w:rPr>
        <w:t>შესაბამისი მომსახურების მიმწოდებელ სამედიცინო დაწესებულებაშიც შეუძლია.</w:t>
      </w:r>
    </w:p>
    <w:p w14:paraId="2C941A3A" w14:textId="48BEEA18" w:rsidR="008D497E" w:rsidRDefault="008D497E" w:rsidP="004F6D38">
      <w:pPr>
        <w:tabs>
          <w:tab w:val="left" w:pos="720"/>
          <w:tab w:val="left" w:pos="1080"/>
        </w:tabs>
        <w:jc w:val="both"/>
        <w:rPr>
          <w:rFonts w:ascii="Sylfaen" w:eastAsiaTheme="minorHAnsi" w:hAnsi="Sylfaen"/>
          <w:lang w:val="ka-GE"/>
        </w:rPr>
      </w:pPr>
    </w:p>
    <w:p w14:paraId="5F276CCD" w14:textId="353AE0C3" w:rsidR="008D497E" w:rsidRPr="00691311" w:rsidRDefault="008D497E" w:rsidP="004F6D38">
      <w:pPr>
        <w:tabs>
          <w:tab w:val="left" w:pos="720"/>
          <w:tab w:val="left" w:pos="1080"/>
        </w:tabs>
        <w:jc w:val="both"/>
        <w:rPr>
          <w:b/>
          <w:bCs/>
        </w:rPr>
      </w:pPr>
      <w:r>
        <w:rPr>
          <w:rFonts w:ascii="Sylfaen" w:eastAsiaTheme="minorHAnsi" w:hAnsi="Sylfaen"/>
          <w:b/>
          <w:bCs/>
          <w:lang w:val="ka-GE"/>
        </w:rPr>
        <w:t xml:space="preserve">აქტივობა 4.1: </w:t>
      </w:r>
      <w:r w:rsidRPr="00691311">
        <w:rPr>
          <w:rFonts w:ascii="Sylfaen" w:eastAsiaTheme="minorHAnsi" w:hAnsi="Sylfaen"/>
          <w:lang w:val="ka-GE"/>
        </w:rPr>
        <w:t>პრევენციულ მომსახურებაში ჩართვა</w:t>
      </w:r>
    </w:p>
    <w:p w14:paraId="0F93E60D" w14:textId="77777777" w:rsidR="006A5510" w:rsidRPr="002F4E4D" w:rsidRDefault="006A5510" w:rsidP="006A5510">
      <w:pPr>
        <w:rPr>
          <w:rFonts w:ascii="Sylfaen" w:hAnsi="Sylfaen"/>
          <w:lang w:val="ka-GE"/>
        </w:rPr>
      </w:pPr>
    </w:p>
    <w:p w14:paraId="37ED3D1E" w14:textId="6B89F0E5" w:rsidR="006A5510" w:rsidRPr="004F6D38" w:rsidRDefault="006A5510" w:rsidP="004F6D38">
      <w:pPr>
        <w:jc w:val="both"/>
        <w:rPr>
          <w:rFonts w:ascii="Sylfaen" w:hAnsi="Sylfaen"/>
          <w:bCs/>
          <w:lang w:val="ka-GE"/>
        </w:rPr>
      </w:pPr>
      <w:r>
        <w:rPr>
          <w:rFonts w:ascii="Sylfaen" w:hAnsi="Sylfaen"/>
          <w:b/>
          <w:lang w:val="ka-GE"/>
        </w:rPr>
        <w:t xml:space="preserve">ამოცანა </w:t>
      </w:r>
      <w:r w:rsidR="003617A8">
        <w:rPr>
          <w:rFonts w:ascii="Sylfaen" w:hAnsi="Sylfaen"/>
          <w:b/>
          <w:lang w:val="ka-GE"/>
        </w:rPr>
        <w:t>5</w:t>
      </w:r>
      <w:r w:rsidRPr="002F4E4D">
        <w:rPr>
          <w:rFonts w:ascii="Sylfaen" w:hAnsi="Sylfaen"/>
          <w:b/>
          <w:lang w:val="ka-GE"/>
        </w:rPr>
        <w:t xml:space="preserve">. </w:t>
      </w:r>
      <w:r w:rsidR="003617A8">
        <w:rPr>
          <w:rFonts w:ascii="Sylfaen" w:hAnsi="Sylfaen"/>
          <w:b/>
          <w:lang w:val="ka-GE"/>
        </w:rPr>
        <w:t>მხარდაჭერისა და</w:t>
      </w:r>
      <w:r w:rsidRPr="002F4E4D">
        <w:rPr>
          <w:rFonts w:ascii="Sylfaen" w:hAnsi="Sylfaen"/>
          <w:b/>
          <w:lang w:val="ka-GE"/>
        </w:rPr>
        <w:t xml:space="preserve"> დამყოლობის კონსულტაცია</w:t>
      </w:r>
      <w:r w:rsidR="00E975C3">
        <w:rPr>
          <w:rFonts w:ascii="Sylfaen" w:hAnsi="Sylfaen"/>
          <w:b/>
          <w:lang w:val="ka-GE"/>
        </w:rPr>
        <w:t xml:space="preserve">, </w:t>
      </w:r>
      <w:r w:rsidR="00E975C3">
        <w:rPr>
          <w:rFonts w:ascii="Sylfaen" w:hAnsi="Sylfaen"/>
          <w:bCs/>
          <w:lang w:val="ka-GE"/>
        </w:rPr>
        <w:t>რაც, პირის თანხმობის შემთხვევაში, მოიცავს:</w:t>
      </w:r>
    </w:p>
    <w:p w14:paraId="0F07B06C" w14:textId="77777777" w:rsidR="008D497E" w:rsidRDefault="008D497E" w:rsidP="008D497E">
      <w:pPr>
        <w:tabs>
          <w:tab w:val="left" w:pos="720"/>
          <w:tab w:val="left" w:pos="1080"/>
        </w:tabs>
        <w:jc w:val="both"/>
        <w:rPr>
          <w:rFonts w:ascii="Sylfaen" w:hAnsi="Sylfaen" w:cs="Sylfaen"/>
          <w:lang w:val="ka-GE"/>
        </w:rPr>
      </w:pPr>
    </w:p>
    <w:p w14:paraId="19170544" w14:textId="6A9E9A7F" w:rsidR="00E975C3" w:rsidRPr="00691311" w:rsidRDefault="00E975C3" w:rsidP="00691311">
      <w:pPr>
        <w:tabs>
          <w:tab w:val="left" w:pos="720"/>
          <w:tab w:val="left" w:pos="1080"/>
        </w:tabs>
        <w:jc w:val="both"/>
        <w:rPr>
          <w:rFonts w:ascii="Sylfaen" w:hAnsi="Sylfaen" w:cs="Sylfaen"/>
          <w:lang w:val="ka-GE"/>
        </w:rPr>
      </w:pPr>
      <w:r w:rsidRPr="00691311">
        <w:rPr>
          <w:rFonts w:ascii="Sylfaen" w:hAnsi="Sylfaen" w:cs="Sylfaen"/>
          <w:b/>
          <w:bCs/>
          <w:lang w:val="ka-GE"/>
        </w:rPr>
        <w:t xml:space="preserve">აქტივობა </w:t>
      </w:r>
      <w:r w:rsidR="00002A56">
        <w:rPr>
          <w:rFonts w:ascii="Sylfaen" w:hAnsi="Sylfaen" w:cs="Sylfaen"/>
          <w:b/>
          <w:bCs/>
          <w:lang w:val="ka-GE"/>
        </w:rPr>
        <w:t>5</w:t>
      </w:r>
      <w:r w:rsidRPr="00691311">
        <w:rPr>
          <w:rFonts w:ascii="Sylfaen" w:hAnsi="Sylfaen" w:cs="Sylfaen"/>
          <w:b/>
          <w:bCs/>
          <w:lang w:val="ka-GE"/>
        </w:rPr>
        <w:t>.</w:t>
      </w:r>
      <w:r w:rsidR="003617A8" w:rsidRPr="00691311">
        <w:rPr>
          <w:rFonts w:ascii="Sylfaen" w:hAnsi="Sylfaen" w:cs="Sylfaen"/>
          <w:b/>
          <w:bCs/>
          <w:lang w:val="ka-GE"/>
        </w:rPr>
        <w:t>1</w:t>
      </w:r>
      <w:r w:rsidRPr="00691311">
        <w:rPr>
          <w:rFonts w:ascii="Sylfaen" w:hAnsi="Sylfaen" w:cs="Sylfaen"/>
          <w:b/>
          <w:bCs/>
          <w:lang w:val="ka-GE"/>
        </w:rPr>
        <w:t>.</w:t>
      </w:r>
      <w:r w:rsidR="006A5510" w:rsidRPr="00691311">
        <w:rPr>
          <w:rFonts w:ascii="Sylfaen" w:hAnsi="Sylfaen" w:cs="Sylfaen"/>
          <w:lang w:val="ka-GE"/>
        </w:rPr>
        <w:t xml:space="preserve"> </w:t>
      </w:r>
      <w:r w:rsidR="00691311" w:rsidRPr="00691311">
        <w:rPr>
          <w:rFonts w:ascii="Sylfaen" w:hAnsi="Sylfaen" w:cs="Sylfaen"/>
          <w:lang w:val="ka-GE"/>
        </w:rPr>
        <w:t>პროგრამაში უკვე ჩართული პირებისთვის შემდეგი მომსახურებების მიწოდება: სოციალური თანხლება/შემთხვევის მართვა; რისკის შემცირების კონსულტირება; დამყოლობის კონსულტირება. (შენიშვნა: ეს მომსახურება შეიძლება მიეწოდოს როგორც პროექტის ფარგლებში ჩართულ პირებს, ისე იმ პირებს, რომლებიც მომსახურებას იღებდნენ პროექტის დაწყებამდე, როგორც პირისპირ, ისე ონლაინ ან სატელეფონო კომუნიკაციის ფარგლებში).</w:t>
      </w:r>
    </w:p>
    <w:p w14:paraId="62CC66E0" w14:textId="77777777" w:rsidR="008D497E" w:rsidRDefault="008D497E" w:rsidP="008D497E">
      <w:pPr>
        <w:tabs>
          <w:tab w:val="left" w:pos="720"/>
          <w:tab w:val="left" w:pos="1080"/>
        </w:tabs>
        <w:jc w:val="both"/>
        <w:rPr>
          <w:rFonts w:ascii="Sylfaen" w:hAnsi="Sylfaen" w:cs="Sylfaen"/>
          <w:lang w:val="ka-GE"/>
        </w:rPr>
      </w:pPr>
    </w:p>
    <w:p w14:paraId="69CB280C" w14:textId="05B7010B" w:rsidR="00451CBA" w:rsidRPr="00691311" w:rsidRDefault="00E975C3" w:rsidP="00691311">
      <w:pPr>
        <w:tabs>
          <w:tab w:val="left" w:pos="720"/>
          <w:tab w:val="left" w:pos="1080"/>
        </w:tabs>
        <w:jc w:val="both"/>
        <w:rPr>
          <w:rFonts w:ascii="Sylfaen" w:hAnsi="Sylfaen" w:cs="Sylfaen"/>
          <w:lang w:val="ka-GE"/>
        </w:rPr>
      </w:pPr>
      <w:r w:rsidRPr="00691311">
        <w:rPr>
          <w:rFonts w:ascii="Sylfaen" w:hAnsi="Sylfaen" w:cs="Sylfaen"/>
          <w:b/>
          <w:bCs/>
          <w:lang w:val="ka-GE"/>
        </w:rPr>
        <w:t xml:space="preserve">აქტივობა </w:t>
      </w:r>
      <w:r w:rsidR="00002A56">
        <w:rPr>
          <w:rFonts w:ascii="Sylfaen" w:hAnsi="Sylfaen" w:cs="Sylfaen"/>
          <w:b/>
          <w:bCs/>
          <w:lang w:val="ka-GE"/>
        </w:rPr>
        <w:t>5</w:t>
      </w:r>
      <w:r w:rsidRPr="00691311">
        <w:rPr>
          <w:rFonts w:ascii="Sylfaen" w:hAnsi="Sylfaen" w:cs="Sylfaen"/>
          <w:b/>
          <w:bCs/>
          <w:lang w:val="ka-GE"/>
        </w:rPr>
        <w:t>.</w:t>
      </w:r>
      <w:r w:rsidR="003617A8" w:rsidRPr="00691311">
        <w:rPr>
          <w:rFonts w:ascii="Sylfaen" w:hAnsi="Sylfaen" w:cs="Sylfaen"/>
          <w:b/>
          <w:bCs/>
          <w:lang w:val="ka-GE"/>
        </w:rPr>
        <w:t>2</w:t>
      </w:r>
      <w:r w:rsidRPr="00691311">
        <w:rPr>
          <w:rFonts w:ascii="Sylfaen" w:hAnsi="Sylfaen" w:cs="Sylfaen"/>
          <w:b/>
          <w:bCs/>
          <w:lang w:val="ka-GE"/>
        </w:rPr>
        <w:t>.</w:t>
      </w:r>
      <w:r w:rsidRPr="00691311">
        <w:rPr>
          <w:rFonts w:ascii="Sylfaen" w:hAnsi="Sylfaen" w:cs="Sylfaen"/>
          <w:lang w:val="ka-GE"/>
        </w:rPr>
        <w:t xml:space="preserve"> </w:t>
      </w:r>
      <w:r w:rsidR="006A5510" w:rsidRPr="00691311">
        <w:rPr>
          <w:rFonts w:ascii="Sylfaen" w:hAnsi="Sylfaen" w:cs="Sylfaen"/>
          <w:lang w:val="ka-GE"/>
        </w:rPr>
        <w:t>პაციენტთას თანხმობის შემთხვევაში, მოიცა</w:t>
      </w:r>
      <w:r w:rsidR="008D497E">
        <w:rPr>
          <w:rFonts w:ascii="Sylfaen" w:hAnsi="Sylfaen" w:cs="Sylfaen"/>
          <w:lang w:val="ka-GE"/>
        </w:rPr>
        <w:t xml:space="preserve"> აციენტთას თანხმო</w:t>
      </w:r>
      <w:r w:rsidR="003617A8" w:rsidRPr="00691311">
        <w:rPr>
          <w:rFonts w:ascii="Sylfaen" w:hAnsi="Sylfaen" w:cs="Sylfaen"/>
          <w:lang w:val="ka-GE"/>
        </w:rPr>
        <w:t xml:space="preserve"> (ციენტთას </w:t>
      </w:r>
      <w:r w:rsidR="008D497E">
        <w:rPr>
          <w:rFonts w:ascii="Sylfaen" w:hAnsi="Sylfaen" w:cs="Sylfaen"/>
          <w:lang w:val="ka-GE"/>
        </w:rPr>
        <w:t>,</w:t>
      </w:r>
      <w:r w:rsidR="003617A8" w:rsidRPr="00691311">
        <w:rPr>
          <w:rFonts w:ascii="Sylfaen" w:hAnsi="Sylfaen" w:cs="Sylfaen"/>
          <w:lang w:val="ka-GE"/>
        </w:rPr>
        <w:t xml:space="preserve"> </w:t>
      </w:r>
      <w:r w:rsidR="006274A6" w:rsidRPr="00691311">
        <w:rPr>
          <w:rFonts w:ascii="Sylfaen" w:hAnsi="Sylfaen" w:cs="Sylfaen"/>
          <w:lang w:val="ka-GE"/>
        </w:rPr>
        <w:t>1</w:t>
      </w:r>
      <w:r w:rsidR="003617A8" w:rsidRPr="00691311">
        <w:rPr>
          <w:rFonts w:ascii="Sylfaen" w:hAnsi="Sylfaen" w:cs="Sylfaen"/>
          <w:lang w:val="ka-GE"/>
        </w:rPr>
        <w:t xml:space="preserve"> (ციენტთას თანხმ</w:t>
      </w:r>
      <w:r w:rsidR="006A5510" w:rsidRPr="00691311">
        <w:rPr>
          <w:rFonts w:ascii="Sylfaen" w:hAnsi="Sylfaen" w:cs="Sylfaen"/>
          <w:lang w:val="ka-GE"/>
        </w:rPr>
        <w:t xml:space="preserve">; </w:t>
      </w:r>
    </w:p>
    <w:p w14:paraId="5932267C" w14:textId="77777777" w:rsidR="008D497E" w:rsidRDefault="008D497E" w:rsidP="008D497E">
      <w:pPr>
        <w:tabs>
          <w:tab w:val="left" w:pos="720"/>
          <w:tab w:val="left" w:pos="1080"/>
        </w:tabs>
        <w:jc w:val="both"/>
        <w:rPr>
          <w:rFonts w:ascii="Sylfaen" w:hAnsi="Sylfaen" w:cs="Sylfaen"/>
          <w:lang w:val="ka-GE"/>
        </w:rPr>
      </w:pPr>
    </w:p>
    <w:p w14:paraId="6B32C440" w14:textId="1323C2CA" w:rsidR="008D53DC" w:rsidRDefault="008D53DC" w:rsidP="008D497E">
      <w:pPr>
        <w:tabs>
          <w:tab w:val="left" w:pos="720"/>
          <w:tab w:val="left" w:pos="1080"/>
        </w:tabs>
        <w:jc w:val="both"/>
        <w:rPr>
          <w:rFonts w:ascii="Sylfaen" w:hAnsi="Sylfaen" w:cs="Sylfaen"/>
          <w:lang w:val="ka-GE"/>
        </w:rPr>
      </w:pPr>
      <w:r w:rsidRPr="00691311">
        <w:rPr>
          <w:rFonts w:ascii="Sylfaen" w:hAnsi="Sylfaen" w:cs="Sylfaen"/>
          <w:b/>
          <w:bCs/>
          <w:lang w:val="ka-GE"/>
        </w:rPr>
        <w:t xml:space="preserve">აქტივობა </w:t>
      </w:r>
      <w:r w:rsidR="00002A56">
        <w:rPr>
          <w:rFonts w:ascii="Sylfaen" w:hAnsi="Sylfaen" w:cs="Sylfaen"/>
          <w:b/>
          <w:bCs/>
          <w:lang w:val="ka-GE"/>
        </w:rPr>
        <w:t>5</w:t>
      </w:r>
      <w:r w:rsidRPr="00691311">
        <w:rPr>
          <w:rFonts w:ascii="Sylfaen" w:hAnsi="Sylfaen" w:cs="Sylfaen"/>
          <w:b/>
          <w:bCs/>
          <w:lang w:val="ka-GE"/>
        </w:rPr>
        <w:t>.3</w:t>
      </w:r>
      <w:r w:rsidR="008D497E">
        <w:rPr>
          <w:rFonts w:ascii="Sylfaen" w:hAnsi="Sylfaen" w:cs="Sylfaen"/>
          <w:lang w:val="ka-GE"/>
        </w:rPr>
        <w:t>.</w:t>
      </w:r>
      <w:r w:rsidRPr="00691311">
        <w:rPr>
          <w:rFonts w:ascii="Sylfaen" w:hAnsi="Sylfaen" w:cs="Sylfaen"/>
          <w:lang w:val="ka-GE"/>
        </w:rPr>
        <w:t xml:space="preserve">  </w:t>
      </w:r>
      <w:r w:rsidR="00183D46" w:rsidRPr="00561A54">
        <w:rPr>
          <w:rFonts w:ascii="Sylfaen" w:hAnsi="Sylfaen" w:cs="Sylfaen"/>
          <w:lang w:val="ka-GE"/>
        </w:rPr>
        <w:t>პრეპ-ის მედიკამენტების მობილური/სათემო დისტრიბუციის უზრუნველყოფა</w:t>
      </w:r>
      <w:r w:rsidR="00183D46">
        <w:rPr>
          <w:rFonts w:ascii="Sylfaen" w:hAnsi="Sylfaen" w:cs="Sylfaen"/>
          <w:lang w:val="ka-GE"/>
        </w:rPr>
        <w:t xml:space="preserve"> კ</w:t>
      </w:r>
      <w:r w:rsidRPr="008D497E">
        <w:rPr>
          <w:rFonts w:ascii="Sylfaen" w:hAnsi="Sylfaen" w:cs="Sylfaen"/>
          <w:lang w:val="ka-GE"/>
        </w:rPr>
        <w:t>ოვიდ</w:t>
      </w:r>
      <w:r w:rsidRPr="00691311">
        <w:rPr>
          <w:rFonts w:ascii="Sylfaen" w:hAnsi="Sylfaen" w:cs="Sylfaen"/>
          <w:lang w:val="ka-GE"/>
        </w:rPr>
        <w:t xml:space="preserve">-19 </w:t>
      </w:r>
      <w:r w:rsidRPr="008D497E">
        <w:rPr>
          <w:rFonts w:ascii="Sylfaen" w:hAnsi="Sylfaen" w:cs="Sylfaen"/>
          <w:lang w:val="ka-GE"/>
        </w:rPr>
        <w:t>ეპიდემიით</w:t>
      </w:r>
      <w:r w:rsidRPr="00691311">
        <w:rPr>
          <w:rFonts w:ascii="Sylfaen" w:hAnsi="Sylfaen" w:cs="Sylfaen"/>
          <w:lang w:val="ka-GE"/>
        </w:rPr>
        <w:t xml:space="preserve"> </w:t>
      </w:r>
      <w:r w:rsidRPr="008D497E">
        <w:rPr>
          <w:rFonts w:ascii="Sylfaen" w:hAnsi="Sylfaen" w:cs="Sylfaen"/>
          <w:lang w:val="ka-GE"/>
        </w:rPr>
        <w:t>გამოწვეული</w:t>
      </w:r>
      <w:r w:rsidRPr="00691311">
        <w:rPr>
          <w:rFonts w:ascii="Sylfaen" w:hAnsi="Sylfaen" w:cs="Sylfaen"/>
          <w:lang w:val="ka-GE"/>
        </w:rPr>
        <w:t xml:space="preserve"> </w:t>
      </w:r>
      <w:r w:rsidRPr="008D497E">
        <w:rPr>
          <w:rFonts w:ascii="Sylfaen" w:hAnsi="Sylfaen" w:cs="Sylfaen"/>
          <w:lang w:val="ka-GE"/>
        </w:rPr>
        <w:t>გადაადგილების</w:t>
      </w:r>
      <w:r w:rsidRPr="00691311">
        <w:rPr>
          <w:rFonts w:ascii="Sylfaen" w:hAnsi="Sylfaen" w:cs="Sylfaen"/>
          <w:lang w:val="ka-GE"/>
        </w:rPr>
        <w:t xml:space="preserve"> </w:t>
      </w:r>
      <w:r w:rsidRPr="008D497E">
        <w:rPr>
          <w:rFonts w:ascii="Sylfaen" w:hAnsi="Sylfaen" w:cs="Sylfaen"/>
          <w:lang w:val="ka-GE"/>
        </w:rPr>
        <w:t>შეზღუდვისა</w:t>
      </w:r>
      <w:r w:rsidRPr="00691311">
        <w:rPr>
          <w:rFonts w:ascii="Sylfaen" w:hAnsi="Sylfaen" w:cs="Sylfaen"/>
          <w:lang w:val="ka-GE"/>
        </w:rPr>
        <w:t xml:space="preserve"> </w:t>
      </w:r>
      <w:r w:rsidRPr="008D497E">
        <w:rPr>
          <w:rFonts w:ascii="Sylfaen" w:hAnsi="Sylfaen" w:cs="Sylfaen"/>
          <w:lang w:val="ka-GE"/>
        </w:rPr>
        <w:t>და</w:t>
      </w:r>
      <w:r w:rsidRPr="00691311">
        <w:rPr>
          <w:rFonts w:ascii="Sylfaen" w:hAnsi="Sylfaen" w:cs="Sylfaen"/>
          <w:lang w:val="ka-GE"/>
        </w:rPr>
        <w:t xml:space="preserve"> </w:t>
      </w:r>
      <w:r w:rsidRPr="008D497E">
        <w:rPr>
          <w:rFonts w:ascii="Sylfaen" w:hAnsi="Sylfaen" w:cs="Sylfaen"/>
          <w:lang w:val="ka-GE"/>
        </w:rPr>
        <w:t>სოციალური</w:t>
      </w:r>
      <w:r w:rsidRPr="00691311">
        <w:rPr>
          <w:rFonts w:ascii="Sylfaen" w:hAnsi="Sylfaen" w:cs="Sylfaen"/>
          <w:lang w:val="ka-GE"/>
        </w:rPr>
        <w:t xml:space="preserve"> </w:t>
      </w:r>
      <w:r w:rsidRPr="008D497E">
        <w:rPr>
          <w:rFonts w:ascii="Sylfaen" w:hAnsi="Sylfaen" w:cs="Sylfaen"/>
          <w:lang w:val="ka-GE"/>
        </w:rPr>
        <w:t>დისტანცირების</w:t>
      </w:r>
      <w:r w:rsidRPr="00691311">
        <w:rPr>
          <w:rFonts w:ascii="Sylfaen" w:hAnsi="Sylfaen" w:cs="Sylfaen"/>
          <w:lang w:val="ka-GE"/>
        </w:rPr>
        <w:t xml:space="preserve"> </w:t>
      </w:r>
      <w:r w:rsidRPr="008D497E">
        <w:rPr>
          <w:rFonts w:ascii="Sylfaen" w:hAnsi="Sylfaen" w:cs="Sylfaen"/>
          <w:lang w:val="ka-GE"/>
        </w:rPr>
        <w:t>რეკომენდაციების</w:t>
      </w:r>
      <w:r w:rsidRPr="00691311">
        <w:rPr>
          <w:rFonts w:ascii="Sylfaen" w:hAnsi="Sylfaen" w:cs="Sylfaen"/>
          <w:lang w:val="ka-GE"/>
        </w:rPr>
        <w:t xml:space="preserve"> </w:t>
      </w:r>
      <w:r w:rsidRPr="008D497E">
        <w:rPr>
          <w:rFonts w:ascii="Sylfaen" w:hAnsi="Sylfaen" w:cs="Sylfaen"/>
          <w:lang w:val="ka-GE"/>
        </w:rPr>
        <w:t>გა</w:t>
      </w:r>
      <w:r w:rsidRPr="00691311">
        <w:rPr>
          <w:rFonts w:ascii="Sylfaen" w:hAnsi="Sylfaen" w:cs="Sylfaen"/>
          <w:lang w:val="ka-GE"/>
        </w:rPr>
        <w:t>თვალისწინებით</w:t>
      </w:r>
      <w:r w:rsidR="008D497E">
        <w:rPr>
          <w:rFonts w:ascii="Sylfaen" w:hAnsi="Sylfaen" w:cs="Sylfaen"/>
          <w:lang w:val="ka-GE"/>
        </w:rPr>
        <w:t>,</w:t>
      </w:r>
      <w:r w:rsidRPr="00691311">
        <w:rPr>
          <w:rFonts w:ascii="Sylfaen" w:hAnsi="Sylfaen" w:cs="Sylfaen"/>
          <w:lang w:val="ka-GE"/>
        </w:rPr>
        <w:t xml:space="preserve">  საჭიროებისამებრ.  </w:t>
      </w:r>
    </w:p>
    <w:p w14:paraId="268ED71F" w14:textId="50DF88DE" w:rsidR="00002A56" w:rsidRDefault="00002A56" w:rsidP="008D497E">
      <w:pPr>
        <w:tabs>
          <w:tab w:val="left" w:pos="720"/>
          <w:tab w:val="left" w:pos="1080"/>
        </w:tabs>
        <w:jc w:val="both"/>
        <w:rPr>
          <w:rFonts w:ascii="Sylfaen" w:hAnsi="Sylfaen" w:cs="Sylfaen"/>
          <w:lang w:val="ka-GE"/>
        </w:rPr>
      </w:pPr>
    </w:p>
    <w:p w14:paraId="2A9286DD" w14:textId="5DF482F7" w:rsidR="00002A56" w:rsidRDefault="00002A56" w:rsidP="008D497E">
      <w:pPr>
        <w:tabs>
          <w:tab w:val="left" w:pos="720"/>
          <w:tab w:val="left" w:pos="1080"/>
        </w:tabs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b/>
          <w:bCs/>
          <w:lang w:val="ka-GE"/>
        </w:rPr>
        <w:t>ამოცანა 6: პრეპის პროტოკოლის განახლება უახლესი მტკიცებულებებია და საქართველოში დანერგვის გამოცდილების საფუძველზე</w:t>
      </w:r>
      <w:r>
        <w:rPr>
          <w:rFonts w:ascii="Sylfaen" w:hAnsi="Sylfaen" w:cs="Sylfaen"/>
          <w:lang w:val="ka-GE"/>
        </w:rPr>
        <w:t xml:space="preserve"> შესაბამისი კვალიფიკაციის მქონე პირების ჩართულობის გზით.  ჩართული პირების კვალიფიკაცია უნდა შეთანხმდეს შემსყიდველთან. შემსყიდველი უფლებამოსილებას იტოვებს, რომ გადახედოს ამ შესყიდვით გათვალისწინებულ მომსახურების მოცულობ</w:t>
      </w:r>
      <w:r w:rsidR="00837184">
        <w:rPr>
          <w:rFonts w:ascii="Sylfaen" w:hAnsi="Sylfaen" w:cs="Sylfaen"/>
          <w:lang w:val="ka-GE"/>
        </w:rPr>
        <w:t>ა</w:t>
      </w:r>
      <w:r>
        <w:rPr>
          <w:rFonts w:ascii="Sylfaen" w:hAnsi="Sylfaen" w:cs="Sylfaen"/>
          <w:lang w:val="ka-GE"/>
        </w:rPr>
        <w:t xml:space="preserve">ს განახლებული პროტოკოლის საფუძველზე. </w:t>
      </w:r>
    </w:p>
    <w:p w14:paraId="3F45AA8C" w14:textId="60904CF3" w:rsidR="00002A56" w:rsidRDefault="00002A56" w:rsidP="008D497E">
      <w:pPr>
        <w:tabs>
          <w:tab w:val="left" w:pos="720"/>
          <w:tab w:val="left" w:pos="1080"/>
        </w:tabs>
        <w:jc w:val="both"/>
        <w:rPr>
          <w:rFonts w:ascii="Sylfaen" w:hAnsi="Sylfaen" w:cs="Sylfaen"/>
          <w:lang w:val="ka-GE"/>
        </w:rPr>
      </w:pPr>
    </w:p>
    <w:p w14:paraId="7B4C7141" w14:textId="77777777" w:rsidR="00691311" w:rsidRPr="00691311" w:rsidRDefault="00691311" w:rsidP="00F931BE">
      <w:pPr>
        <w:jc w:val="both"/>
        <w:rPr>
          <w:rFonts w:ascii="Sylfaen" w:hAnsi="Sylfaen" w:cs="Sylfaen"/>
          <w:bCs/>
          <w:lang w:val="ka-GE"/>
        </w:rPr>
      </w:pPr>
      <w:r w:rsidRPr="00691311">
        <w:rPr>
          <w:rFonts w:ascii="Sylfaen" w:hAnsi="Sylfaen" w:cs="Sylfaen"/>
          <w:b/>
          <w:bCs/>
          <w:lang w:val="ka-GE"/>
        </w:rPr>
        <w:t xml:space="preserve">აქტივობა 6.1. </w:t>
      </w:r>
      <w:r w:rsidRPr="00691311">
        <w:rPr>
          <w:rFonts w:ascii="Sylfaen" w:hAnsi="Sylfaen" w:cs="Sylfaen"/>
          <w:bCs/>
          <w:lang w:val="ka-GE"/>
        </w:rPr>
        <w:t xml:space="preserve">კვალიფიციური პირების ჩართულობით, პრეპის პროტოკოლის განახლება. </w:t>
      </w:r>
    </w:p>
    <w:p w14:paraId="5C97E1ED" w14:textId="22D75CED" w:rsidR="00CE575C" w:rsidRDefault="00CE575C" w:rsidP="00F931BE">
      <w:pPr>
        <w:jc w:val="both"/>
        <w:rPr>
          <w:rFonts w:ascii="Sylfaen" w:hAnsi="Sylfaen"/>
          <w:lang w:val="ka-GE"/>
        </w:rPr>
      </w:pPr>
    </w:p>
    <w:p w14:paraId="4F3FC111" w14:textId="31EF9398" w:rsidR="00E975C3" w:rsidRDefault="00E975C3" w:rsidP="00F931BE">
      <w:pPr>
        <w:jc w:val="both"/>
        <w:rPr>
          <w:rFonts w:ascii="Sylfaen" w:hAnsi="Sylfaen"/>
          <w:b/>
          <w:bCs/>
          <w:lang w:val="ka-GE"/>
        </w:rPr>
      </w:pPr>
      <w:r>
        <w:rPr>
          <w:rFonts w:ascii="Sylfaen" w:hAnsi="Sylfaen"/>
          <w:b/>
          <w:bCs/>
          <w:lang w:val="ka-GE"/>
        </w:rPr>
        <w:t>3. მოსალოდნელი შედეგი</w:t>
      </w:r>
    </w:p>
    <w:p w14:paraId="48B3A500" w14:textId="38A49BF7" w:rsidR="00E975C3" w:rsidRDefault="00E975C3" w:rsidP="00F931BE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პროექტის ფარგლებში ძირითადი მოსალოდნელი შედეგია </w:t>
      </w:r>
      <w:r w:rsidR="00A4085A" w:rsidRPr="00A4085A">
        <w:rPr>
          <w:rFonts w:ascii="Sylfaen" w:hAnsi="Sylfaen"/>
          <w:lang w:val="ka-GE"/>
        </w:rPr>
        <w:t>315</w:t>
      </w:r>
      <w:r w:rsidRPr="00A4085A">
        <w:rPr>
          <w:rFonts w:ascii="Sylfaen" w:hAnsi="Sylfaen"/>
          <w:lang w:val="ka-GE"/>
        </w:rPr>
        <w:t xml:space="preserve"> ახალი </w:t>
      </w:r>
      <w:r w:rsidR="00C31AFD" w:rsidRPr="00A4085A">
        <w:rPr>
          <w:rFonts w:ascii="Sylfaen" w:hAnsi="Sylfaen"/>
          <w:lang w:val="ka-GE"/>
        </w:rPr>
        <w:t xml:space="preserve">ან </w:t>
      </w:r>
      <w:r w:rsidR="00FA3993" w:rsidRPr="00A4085A">
        <w:rPr>
          <w:rFonts w:ascii="Sylfaen" w:hAnsi="Sylfaen"/>
          <w:lang w:val="ka-GE"/>
        </w:rPr>
        <w:t>პროგრამიდან გასული</w:t>
      </w:r>
      <w:r w:rsidR="00C31AFD" w:rsidRPr="00A4085A">
        <w:rPr>
          <w:rFonts w:ascii="Sylfaen" w:hAnsi="Sylfaen"/>
          <w:lang w:val="ka-GE"/>
        </w:rPr>
        <w:t xml:space="preserve"> </w:t>
      </w:r>
      <w:r w:rsidR="00B80E4B" w:rsidRPr="00A4085A">
        <w:rPr>
          <w:rFonts w:ascii="Sylfaen" w:hAnsi="Sylfaen"/>
          <w:lang w:val="ka-GE"/>
        </w:rPr>
        <w:t>პაციენტის</w:t>
      </w:r>
      <w:r w:rsidR="00C31AFD">
        <w:rPr>
          <w:rStyle w:val="FootnoteReference"/>
          <w:rFonts w:ascii="Sylfaen" w:hAnsi="Sylfaen"/>
          <w:lang w:val="ka-GE"/>
        </w:rPr>
        <w:footnoteReference w:id="1"/>
      </w:r>
      <w:r w:rsidR="00C31AFD">
        <w:rPr>
          <w:rFonts w:ascii="Sylfaen" w:hAnsi="Sylfaen"/>
          <w:lang w:val="ka-GE"/>
        </w:rPr>
        <w:t xml:space="preserve"> </w:t>
      </w:r>
      <w:r w:rsidR="00FA3993">
        <w:rPr>
          <w:rFonts w:ascii="Sylfaen" w:hAnsi="Sylfaen"/>
          <w:lang w:val="ka-GE"/>
        </w:rPr>
        <w:t xml:space="preserve">ხელახლა </w:t>
      </w:r>
      <w:r w:rsidR="00B80E4B">
        <w:rPr>
          <w:rFonts w:ascii="Sylfaen" w:hAnsi="Sylfaen"/>
          <w:lang w:val="ka-GE"/>
        </w:rPr>
        <w:t xml:space="preserve">ჩართვა პრეპის მომსახურებაში, და </w:t>
      </w:r>
      <w:r w:rsidR="00B80E4B">
        <w:rPr>
          <w:rFonts w:ascii="Sylfaen" w:hAnsi="Sylfaen"/>
          <w:lang w:val="ka-GE"/>
        </w:rPr>
        <w:lastRenderedPageBreak/>
        <w:t xml:space="preserve">არსებული პაციენტების დამყოლობის ხელშეწყობა. </w:t>
      </w:r>
      <w:r w:rsidR="00A4085A">
        <w:rPr>
          <w:rFonts w:ascii="Sylfaen" w:hAnsi="Sylfaen"/>
          <w:lang w:val="ka-GE"/>
        </w:rPr>
        <w:t xml:space="preserve">(2021 წლის ბოლოსთვის პროგნოზული ჯამური რაოდენობა პრეპის პროგრამაში ჩართული ბენეფიციარების არის 770) </w:t>
      </w:r>
    </w:p>
    <w:p w14:paraId="4AC3108B" w14:textId="77777777" w:rsidR="00B80E4B" w:rsidRPr="00E975C3" w:rsidRDefault="00B80E4B">
      <w:pPr>
        <w:jc w:val="both"/>
        <w:rPr>
          <w:rFonts w:ascii="Sylfaen" w:hAnsi="Sylfaen"/>
          <w:lang w:val="ka-GE"/>
        </w:rPr>
      </w:pPr>
    </w:p>
    <w:p w14:paraId="06E1FA28" w14:textId="77777777" w:rsidR="003814F2" w:rsidRDefault="003814F2" w:rsidP="00BD6A95">
      <w:pPr>
        <w:jc w:val="both"/>
        <w:rPr>
          <w:rFonts w:ascii="Sylfaen" w:hAnsi="Sylfaen"/>
          <w:b/>
          <w:bCs/>
          <w:lang w:val="ka-GE"/>
        </w:rPr>
      </w:pPr>
    </w:p>
    <w:p w14:paraId="65A7CF6C" w14:textId="787A1D10" w:rsidR="0031046D" w:rsidRDefault="00451CBA" w:rsidP="0031046D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bCs/>
          <w:lang w:val="ka-GE"/>
        </w:rPr>
        <w:t xml:space="preserve">4. </w:t>
      </w:r>
      <w:r w:rsidR="00DD18E6">
        <w:rPr>
          <w:rFonts w:ascii="Sylfaen" w:hAnsi="Sylfaen"/>
          <w:b/>
          <w:bCs/>
          <w:lang w:val="ka-GE"/>
        </w:rPr>
        <w:t>ანაზღაურების პრინციპი:</w:t>
      </w:r>
    </w:p>
    <w:p w14:paraId="71CD589E" w14:textId="77777777" w:rsidR="0031046D" w:rsidRDefault="0031046D" w:rsidP="0031046D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დაფინანსების მოცულობები ცალკეული შედეგის მიხედვით: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31"/>
        <w:gridCol w:w="3208"/>
        <w:gridCol w:w="1771"/>
      </w:tblGrid>
      <w:tr w:rsidR="0031046D" w14:paraId="3B97D08F" w14:textId="77777777" w:rsidTr="004F6D38">
        <w:tc>
          <w:tcPr>
            <w:tcW w:w="4106" w:type="dxa"/>
          </w:tcPr>
          <w:p w14:paraId="6DCDA54C" w14:textId="3A0A01B3" w:rsidR="0031046D" w:rsidRPr="00CE575C" w:rsidRDefault="00002A56" w:rsidP="001365D5">
            <w:pPr>
              <w:jc w:val="both"/>
              <w:rPr>
                <w:rFonts w:ascii="Sylfaen" w:hAnsi="Sylfaen"/>
                <w:b/>
                <w:bCs/>
                <w:i/>
                <w:iCs/>
                <w:lang w:val="ka-GE"/>
              </w:rPr>
            </w:pPr>
            <w:r>
              <w:rPr>
                <w:rFonts w:ascii="Sylfaen" w:hAnsi="Sylfaen"/>
                <w:b/>
                <w:bCs/>
                <w:i/>
                <w:iCs/>
                <w:lang w:val="ka-GE"/>
              </w:rPr>
              <w:t>აქტივობები</w:t>
            </w:r>
          </w:p>
        </w:tc>
        <w:tc>
          <w:tcPr>
            <w:tcW w:w="3260" w:type="dxa"/>
          </w:tcPr>
          <w:p w14:paraId="054B5737" w14:textId="77777777" w:rsidR="0031046D" w:rsidRPr="00CE575C" w:rsidRDefault="0031046D" w:rsidP="001365D5">
            <w:pPr>
              <w:jc w:val="both"/>
              <w:rPr>
                <w:rFonts w:ascii="Sylfaen" w:hAnsi="Sylfaen"/>
                <w:b/>
                <w:bCs/>
                <w:i/>
                <w:iCs/>
                <w:lang w:val="ka-GE"/>
              </w:rPr>
            </w:pPr>
            <w:r w:rsidRPr="00CE575C">
              <w:rPr>
                <w:rFonts w:ascii="Sylfaen" w:hAnsi="Sylfaen"/>
                <w:b/>
                <w:bCs/>
                <w:i/>
                <w:iCs/>
                <w:lang w:val="ka-GE"/>
              </w:rPr>
              <w:t>დაფინანსების მოდელი</w:t>
            </w:r>
          </w:p>
        </w:tc>
        <w:tc>
          <w:tcPr>
            <w:tcW w:w="1644" w:type="dxa"/>
          </w:tcPr>
          <w:p w14:paraId="365D7D2C" w14:textId="3CBE9CF5" w:rsidR="0031046D" w:rsidRPr="00CE575C" w:rsidRDefault="002B1C9F" w:rsidP="001365D5">
            <w:pPr>
              <w:jc w:val="both"/>
              <w:rPr>
                <w:rFonts w:ascii="Sylfaen" w:hAnsi="Sylfaen"/>
                <w:b/>
                <w:bCs/>
                <w:i/>
                <w:iCs/>
                <w:lang w:val="ka-GE"/>
              </w:rPr>
            </w:pPr>
            <w:r>
              <w:rPr>
                <w:rFonts w:ascii="Sylfaen" w:hAnsi="Sylfaen"/>
                <w:b/>
                <w:bCs/>
                <w:i/>
                <w:iCs/>
                <w:lang w:val="ka-GE"/>
              </w:rPr>
              <w:t>დაფინანსების ოდენობა</w:t>
            </w:r>
          </w:p>
        </w:tc>
      </w:tr>
      <w:tr w:rsidR="00D16F81" w14:paraId="63BD9AC0" w14:textId="77777777" w:rsidTr="004F6D38">
        <w:tc>
          <w:tcPr>
            <w:tcW w:w="4106" w:type="dxa"/>
          </w:tcPr>
          <w:p w14:paraId="4A28D40B" w14:textId="3BD739FE" w:rsidR="00D16F81" w:rsidRDefault="00002A56" w:rsidP="001365D5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აქტივობა 1.1. სათემო ორგანიზაციის ბაზაზე პრეპ მომსახურების ცენტრის ფუნქციონირება</w:t>
            </w:r>
          </w:p>
        </w:tc>
        <w:tc>
          <w:tcPr>
            <w:tcW w:w="3260" w:type="dxa"/>
            <w:vMerge w:val="restart"/>
          </w:tcPr>
          <w:p w14:paraId="1B5B7886" w14:textId="77777777" w:rsidR="00D16F81" w:rsidRDefault="00D16F81" w:rsidP="001365D5">
            <w:pPr>
              <w:jc w:val="both"/>
              <w:rPr>
                <w:rFonts w:ascii="Sylfaen" w:hAnsi="Sylfaen"/>
              </w:rPr>
            </w:pPr>
          </w:p>
          <w:p w14:paraId="1F2B6DF2" w14:textId="77777777" w:rsidR="00D16F81" w:rsidRDefault="00D16F81" w:rsidP="001365D5">
            <w:pPr>
              <w:jc w:val="both"/>
              <w:rPr>
                <w:rFonts w:ascii="Sylfaen" w:hAnsi="Sylfaen"/>
              </w:rPr>
            </w:pPr>
          </w:p>
          <w:p w14:paraId="60259868" w14:textId="77777777" w:rsidR="00D16F81" w:rsidRDefault="00D16F81" w:rsidP="001365D5">
            <w:pPr>
              <w:jc w:val="both"/>
              <w:rPr>
                <w:rFonts w:ascii="Sylfaen" w:hAnsi="Sylfaen"/>
              </w:rPr>
            </w:pPr>
          </w:p>
          <w:p w14:paraId="1D54B02A" w14:textId="77777777" w:rsidR="00D16F81" w:rsidRDefault="00D16F81" w:rsidP="001365D5">
            <w:pPr>
              <w:jc w:val="both"/>
              <w:rPr>
                <w:rFonts w:ascii="Sylfaen" w:hAnsi="Sylfaen"/>
              </w:rPr>
            </w:pPr>
          </w:p>
          <w:p w14:paraId="54F701B1" w14:textId="77777777" w:rsidR="00D16F81" w:rsidRDefault="00D16F81" w:rsidP="001365D5">
            <w:pPr>
              <w:jc w:val="both"/>
              <w:rPr>
                <w:rFonts w:ascii="Sylfaen" w:hAnsi="Sylfaen"/>
              </w:rPr>
            </w:pPr>
          </w:p>
          <w:p w14:paraId="2308B340" w14:textId="77777777" w:rsidR="00D16F81" w:rsidRPr="00BD6A95" w:rsidRDefault="00D16F81" w:rsidP="001365D5">
            <w:pPr>
              <w:jc w:val="both"/>
              <w:rPr>
                <w:rFonts w:ascii="Sylfaen" w:hAnsi="Sylfaen"/>
                <w:lang w:val="ka-GE"/>
              </w:rPr>
            </w:pPr>
            <w:r w:rsidRPr="00BD6A95">
              <w:rPr>
                <w:rFonts w:ascii="Sylfaen" w:hAnsi="Sylfaen"/>
                <w:lang w:val="ka-GE"/>
              </w:rPr>
              <w:t>გლობალური ბიუჯეტი</w:t>
            </w:r>
          </w:p>
        </w:tc>
        <w:tc>
          <w:tcPr>
            <w:tcW w:w="1644" w:type="dxa"/>
            <w:vMerge w:val="restart"/>
          </w:tcPr>
          <w:p w14:paraId="1FD170D3" w14:textId="77777777" w:rsidR="00D16F81" w:rsidRPr="00BD6A95" w:rsidRDefault="00D16F81" w:rsidP="001365D5">
            <w:pPr>
              <w:jc w:val="both"/>
              <w:rPr>
                <w:rFonts w:ascii="Sylfaen" w:hAnsi="Sylfaen"/>
                <w:lang w:val="ka-GE"/>
              </w:rPr>
            </w:pPr>
          </w:p>
          <w:p w14:paraId="40E20892" w14:textId="77777777" w:rsidR="00D16F81" w:rsidRDefault="00D16F81" w:rsidP="001365D5">
            <w:pPr>
              <w:jc w:val="both"/>
              <w:rPr>
                <w:rFonts w:ascii="Sylfaen" w:hAnsi="Sylfaen"/>
                <w:lang w:val="ka-GE"/>
              </w:rPr>
            </w:pPr>
          </w:p>
          <w:p w14:paraId="3A6FB28A" w14:textId="77777777" w:rsidR="00D16F81" w:rsidRDefault="00D16F81" w:rsidP="001365D5">
            <w:pPr>
              <w:jc w:val="both"/>
              <w:rPr>
                <w:rFonts w:ascii="Sylfaen" w:hAnsi="Sylfaen"/>
                <w:lang w:val="ka-GE"/>
              </w:rPr>
            </w:pPr>
          </w:p>
          <w:p w14:paraId="6A212861" w14:textId="77777777" w:rsidR="00D16F81" w:rsidRDefault="00D16F81" w:rsidP="001365D5">
            <w:pPr>
              <w:jc w:val="both"/>
              <w:rPr>
                <w:rFonts w:ascii="Sylfaen" w:hAnsi="Sylfaen"/>
                <w:lang w:val="ka-GE"/>
              </w:rPr>
            </w:pPr>
          </w:p>
          <w:p w14:paraId="1516FFAF" w14:textId="77777777" w:rsidR="00D16F81" w:rsidRDefault="00D16F81" w:rsidP="001365D5">
            <w:pPr>
              <w:jc w:val="both"/>
              <w:rPr>
                <w:rFonts w:ascii="Sylfaen" w:hAnsi="Sylfaen"/>
                <w:lang w:val="ka-GE"/>
              </w:rPr>
            </w:pPr>
          </w:p>
          <w:p w14:paraId="2E5BAC60" w14:textId="03166191" w:rsidR="00D16F81" w:rsidRDefault="002B1C9F" w:rsidP="001365D5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არაუმეტეს </w:t>
            </w:r>
            <w:r w:rsidR="00D16F81">
              <w:rPr>
                <w:rFonts w:ascii="Sylfaen" w:hAnsi="Sylfaen"/>
                <w:lang w:val="ka-GE"/>
              </w:rPr>
              <w:t xml:space="preserve">ჯამური ბიუჯეტის 80% </w:t>
            </w:r>
            <w:r>
              <w:rPr>
                <w:rFonts w:ascii="Sylfaen" w:hAnsi="Sylfaen"/>
                <w:lang w:val="ka-GE"/>
              </w:rPr>
              <w:t>-ისა</w:t>
            </w:r>
          </w:p>
          <w:p w14:paraId="0DF0A383" w14:textId="77777777" w:rsidR="00D16F81" w:rsidRPr="00BD6A95" w:rsidRDefault="00D16F81" w:rsidP="001365D5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D16F81" w14:paraId="073643C6" w14:textId="77777777" w:rsidTr="004F6D38">
        <w:tc>
          <w:tcPr>
            <w:tcW w:w="4106" w:type="dxa"/>
          </w:tcPr>
          <w:p w14:paraId="7BE6A07F" w14:textId="6F600274" w:rsidR="00D16F81" w:rsidRPr="00D16F81" w:rsidRDefault="00183D46" w:rsidP="00D16F81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  <w:bCs/>
                <w:lang w:val="ka-GE"/>
              </w:rPr>
              <w:t>აქტივობა  2.1, 2.3 და 2.3.: საინფორმაციო მასალის მომზადება და გავრცელება</w:t>
            </w:r>
          </w:p>
        </w:tc>
        <w:tc>
          <w:tcPr>
            <w:tcW w:w="3260" w:type="dxa"/>
            <w:vMerge/>
          </w:tcPr>
          <w:p w14:paraId="59A825CA" w14:textId="77777777" w:rsidR="00D16F81" w:rsidRPr="00BD6A95" w:rsidDel="000B055C" w:rsidRDefault="00D16F81" w:rsidP="001365D5">
            <w:pPr>
              <w:jc w:val="both"/>
              <w:rPr>
                <w:rFonts w:ascii="Sylfaen" w:hAnsi="Sylfaen"/>
              </w:rPr>
            </w:pPr>
          </w:p>
        </w:tc>
        <w:tc>
          <w:tcPr>
            <w:tcW w:w="1644" w:type="dxa"/>
            <w:vMerge/>
          </w:tcPr>
          <w:p w14:paraId="22BEA7C0" w14:textId="77777777" w:rsidR="00D16F81" w:rsidRPr="00BD6A95" w:rsidDel="000B055C" w:rsidRDefault="00D16F81" w:rsidP="001365D5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D16F81" w14:paraId="46DD6679" w14:textId="77777777" w:rsidTr="004F6D38">
        <w:tc>
          <w:tcPr>
            <w:tcW w:w="4106" w:type="dxa"/>
          </w:tcPr>
          <w:p w14:paraId="47D2C04C" w14:textId="46689123" w:rsidR="00D16F81" w:rsidRPr="00C47F70" w:rsidRDefault="00183D46" w:rsidP="001365D5">
            <w:pPr>
              <w:jc w:val="both"/>
              <w:rPr>
                <w:rFonts w:ascii="Sylfaen" w:hAnsi="Sylfaen"/>
                <w:bCs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აქტივობა </w:t>
            </w:r>
            <w:r w:rsidR="00D16F81">
              <w:rPr>
                <w:rFonts w:ascii="Sylfaen" w:hAnsi="Sylfaen"/>
                <w:lang w:val="ka-GE"/>
              </w:rPr>
              <w:t>3</w:t>
            </w:r>
            <w:r>
              <w:rPr>
                <w:rFonts w:ascii="Sylfaen" w:hAnsi="Sylfaen"/>
                <w:lang w:val="ka-GE"/>
              </w:rPr>
              <w:t>.1 და 3.2.</w:t>
            </w:r>
            <w:r w:rsidR="00D16F81">
              <w:rPr>
                <w:rFonts w:ascii="Sylfaen" w:hAnsi="Sylfaen"/>
                <w:lang w:val="ka-GE"/>
              </w:rPr>
              <w:t xml:space="preserve">: </w:t>
            </w:r>
            <w:r w:rsidR="00D16F81" w:rsidRPr="00D16F81">
              <w:rPr>
                <w:rFonts w:ascii="Sylfaen" w:hAnsi="Sylfaen"/>
                <w:lang w:val="ka-GE"/>
              </w:rPr>
              <w:t>დაინტერესებული პირების პირველადი სკრინინგი პროგრამაში ჩართვის კრიტერიუმებზე და რეფერალი პროგრამაში ჩართვისთვის</w:t>
            </w:r>
          </w:p>
        </w:tc>
        <w:tc>
          <w:tcPr>
            <w:tcW w:w="3260" w:type="dxa"/>
            <w:vMerge/>
          </w:tcPr>
          <w:p w14:paraId="7B27F461" w14:textId="77777777" w:rsidR="00D16F81" w:rsidRPr="00BD6A95" w:rsidDel="000B055C" w:rsidRDefault="00D16F81" w:rsidP="001365D5">
            <w:pPr>
              <w:jc w:val="both"/>
              <w:rPr>
                <w:rFonts w:ascii="Sylfaen" w:hAnsi="Sylfaen"/>
              </w:rPr>
            </w:pPr>
          </w:p>
        </w:tc>
        <w:tc>
          <w:tcPr>
            <w:tcW w:w="1644" w:type="dxa"/>
            <w:vMerge/>
          </w:tcPr>
          <w:p w14:paraId="46D72619" w14:textId="77777777" w:rsidR="00D16F81" w:rsidRPr="00BD6A95" w:rsidDel="000B055C" w:rsidRDefault="00D16F81" w:rsidP="001365D5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D16F81" w14:paraId="57AC7203" w14:textId="77777777" w:rsidTr="004F6D38">
        <w:tc>
          <w:tcPr>
            <w:tcW w:w="4106" w:type="dxa"/>
          </w:tcPr>
          <w:p w14:paraId="66D686D9" w14:textId="567B4A7A" w:rsidR="00D16F81" w:rsidRPr="00D16F81" w:rsidRDefault="00183D46" w:rsidP="00D16F81">
            <w:pPr>
              <w:jc w:val="both"/>
            </w:pPr>
            <w:r>
              <w:rPr>
                <w:rFonts w:ascii="Sylfaen" w:hAnsi="Sylfaen"/>
                <w:lang w:val="ka-GE"/>
              </w:rPr>
              <w:t>აქტივობა</w:t>
            </w:r>
            <w:r w:rsidRPr="00D16F81">
              <w:rPr>
                <w:rFonts w:ascii="Sylfaen" w:hAnsi="Sylfaen"/>
                <w:lang w:val="ka-GE"/>
              </w:rPr>
              <w:t xml:space="preserve"> </w:t>
            </w:r>
            <w:r w:rsidR="00D16F81" w:rsidRPr="00D16F81">
              <w:rPr>
                <w:rFonts w:ascii="Sylfaen" w:hAnsi="Sylfaen"/>
                <w:lang w:val="ka-GE"/>
              </w:rPr>
              <w:t>5</w:t>
            </w:r>
            <w:r>
              <w:rPr>
                <w:rFonts w:ascii="Sylfaen" w:hAnsi="Sylfaen"/>
                <w:lang w:val="ka-GE"/>
              </w:rPr>
              <w:t>.1 და 5.2</w:t>
            </w:r>
            <w:r w:rsidR="00D16F81" w:rsidRPr="00D16F81">
              <w:rPr>
                <w:rFonts w:ascii="Sylfaen" w:hAnsi="Sylfaen"/>
                <w:lang w:val="ka-GE"/>
              </w:rPr>
              <w:t>. მხარდაჭერისა და დამყოლობის კონსულტაცია</w:t>
            </w:r>
            <w:r w:rsidR="00D16F81">
              <w:rPr>
                <w:rFonts w:ascii="Sylfaen" w:hAnsi="Sylfaen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vMerge/>
          </w:tcPr>
          <w:p w14:paraId="4F0010DE" w14:textId="77777777" w:rsidR="00D16F81" w:rsidRPr="00BD6A95" w:rsidDel="000B055C" w:rsidRDefault="00D16F81" w:rsidP="001365D5">
            <w:pPr>
              <w:jc w:val="both"/>
              <w:rPr>
                <w:rFonts w:ascii="Sylfaen" w:hAnsi="Sylfaen"/>
              </w:rPr>
            </w:pPr>
          </w:p>
        </w:tc>
        <w:tc>
          <w:tcPr>
            <w:tcW w:w="1644" w:type="dxa"/>
            <w:vMerge/>
          </w:tcPr>
          <w:p w14:paraId="5093F861" w14:textId="77777777" w:rsidR="00D16F81" w:rsidRPr="00BD6A95" w:rsidDel="000B055C" w:rsidRDefault="00D16F81" w:rsidP="001365D5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33185E" w14:paraId="3DEBFC0D" w14:textId="77777777" w:rsidTr="004F6D38">
        <w:tc>
          <w:tcPr>
            <w:tcW w:w="4106" w:type="dxa"/>
          </w:tcPr>
          <w:p w14:paraId="36B0FE2F" w14:textId="40F9CCBF" w:rsidR="0033185E" w:rsidRPr="00BD6A95" w:rsidRDefault="00B1170B" w:rsidP="00837184">
            <w:pPr>
              <w:jc w:val="both"/>
              <w:rPr>
                <w:rFonts w:ascii="Sylfaen" w:hAnsi="Sylfaen"/>
                <w:bCs/>
                <w:lang w:val="ka-GE"/>
              </w:rPr>
            </w:pPr>
            <w:r w:rsidRPr="00FE1D41">
              <w:rPr>
                <w:rFonts w:ascii="Sylfaen" w:hAnsi="Sylfaen"/>
                <w:bCs/>
                <w:lang w:val="ka-GE"/>
              </w:rPr>
              <w:t xml:space="preserve">აქტივობა </w:t>
            </w:r>
            <w:r w:rsidR="00D16F81" w:rsidRPr="00FE1D41">
              <w:rPr>
                <w:rFonts w:ascii="Sylfaen" w:hAnsi="Sylfaen"/>
                <w:bCs/>
                <w:lang w:val="ka-GE"/>
              </w:rPr>
              <w:t>4</w:t>
            </w:r>
            <w:r w:rsidRPr="00FE1D41">
              <w:rPr>
                <w:rFonts w:ascii="Sylfaen" w:hAnsi="Sylfaen"/>
                <w:bCs/>
                <w:lang w:val="ka-GE"/>
              </w:rPr>
              <w:t>.1</w:t>
            </w:r>
            <w:r w:rsidR="00D16F81" w:rsidRPr="00FE1D41">
              <w:rPr>
                <w:rFonts w:ascii="Sylfaen" w:hAnsi="Sylfaen"/>
                <w:bCs/>
                <w:lang w:val="ka-GE"/>
              </w:rPr>
              <w:t>: პრე-ექსპოზიციური პროფილაქტიკის მომსახურებაში ჩართვა (</w:t>
            </w:r>
            <w:r w:rsidR="00CD637F" w:rsidRPr="00FE1D41">
              <w:rPr>
                <w:rFonts w:ascii="Sylfaen" w:hAnsi="Sylfaen"/>
                <w:bCs/>
                <w:lang w:val="ka-GE"/>
              </w:rPr>
              <w:t xml:space="preserve">315 </w:t>
            </w:r>
            <w:r w:rsidR="00D16F81" w:rsidRPr="00FE1D41">
              <w:rPr>
                <w:rFonts w:ascii="Sylfaen" w:hAnsi="Sylfaen"/>
                <w:bCs/>
                <w:lang w:val="ka-GE"/>
              </w:rPr>
              <w:t xml:space="preserve"> ახალი</w:t>
            </w:r>
            <w:r w:rsidR="00FA3993" w:rsidRPr="00FE1D41">
              <w:rPr>
                <w:rFonts w:ascii="Sylfaen" w:hAnsi="Sylfaen"/>
                <w:bCs/>
                <w:lang w:val="ka-GE"/>
              </w:rPr>
              <w:t xml:space="preserve"> ან </w:t>
            </w:r>
            <w:r w:rsidR="00837184" w:rsidRPr="00FE1D41">
              <w:rPr>
                <w:rFonts w:ascii="Sylfaen" w:hAnsi="Sylfaen"/>
                <w:bCs/>
                <w:lang w:val="ka-GE"/>
              </w:rPr>
              <w:t xml:space="preserve">პროგრამაში დაბრუნებული </w:t>
            </w:r>
            <w:r w:rsidR="00D16F81" w:rsidRPr="00FE1D41">
              <w:rPr>
                <w:rFonts w:ascii="Sylfaen" w:hAnsi="Sylfaen"/>
                <w:bCs/>
                <w:lang w:val="ka-GE"/>
              </w:rPr>
              <w:t>ბენეფიციარი</w:t>
            </w:r>
            <w:r w:rsidR="00691311" w:rsidRPr="00FE1D41">
              <w:rPr>
                <w:rStyle w:val="FootnoteReference"/>
                <w:rFonts w:ascii="Sylfaen" w:hAnsi="Sylfaen"/>
                <w:bCs/>
                <w:lang w:val="ka-GE"/>
              </w:rPr>
              <w:footnoteReference w:id="2"/>
            </w:r>
            <w:r w:rsidR="00D16F81" w:rsidRPr="00FE1D41">
              <w:rPr>
                <w:rFonts w:ascii="Sylfaen" w:hAnsi="Sylfaen"/>
                <w:bCs/>
                <w:lang w:val="ka-GE"/>
              </w:rPr>
              <w:t>)</w:t>
            </w:r>
          </w:p>
        </w:tc>
        <w:tc>
          <w:tcPr>
            <w:tcW w:w="3260" w:type="dxa"/>
          </w:tcPr>
          <w:p w14:paraId="3F141CD4" w14:textId="0A6A05EA" w:rsidR="0033185E" w:rsidRPr="00BD6A95" w:rsidRDefault="0033185E">
            <w:pPr>
              <w:jc w:val="both"/>
              <w:rPr>
                <w:rFonts w:ascii="Sylfaen" w:hAnsi="Sylfaen"/>
                <w:bCs/>
                <w:lang w:val="ka-GE"/>
              </w:rPr>
            </w:pPr>
            <w:r>
              <w:rPr>
                <w:rFonts w:ascii="Sylfaen" w:hAnsi="Sylfaen"/>
                <w:bCs/>
                <w:lang w:val="ka-GE"/>
              </w:rPr>
              <w:t>ფულადი ანაზღაურება</w:t>
            </w:r>
            <w:r w:rsidRPr="00BD6A95">
              <w:rPr>
                <w:rFonts w:ascii="Sylfaen" w:hAnsi="Sylfaen"/>
                <w:bCs/>
                <w:lang w:val="ka-GE"/>
              </w:rPr>
              <w:t xml:space="preserve"> ერთ ახალ</w:t>
            </w:r>
            <w:r w:rsidR="00FA3993">
              <w:rPr>
                <w:rFonts w:ascii="Sylfaen" w:hAnsi="Sylfaen"/>
                <w:bCs/>
                <w:lang w:val="ka-GE"/>
              </w:rPr>
              <w:t xml:space="preserve"> ან პროგრამაში დაბრუნებულ </w:t>
            </w:r>
            <w:r w:rsidRPr="00BD6A95">
              <w:rPr>
                <w:rFonts w:ascii="Sylfaen" w:hAnsi="Sylfaen"/>
                <w:bCs/>
                <w:lang w:val="ka-GE"/>
              </w:rPr>
              <w:t>ბენეფიციარზე გათვლით</w:t>
            </w:r>
          </w:p>
        </w:tc>
        <w:tc>
          <w:tcPr>
            <w:tcW w:w="1644" w:type="dxa"/>
          </w:tcPr>
          <w:p w14:paraId="5B393D28" w14:textId="086EBD9B" w:rsidR="0033185E" w:rsidRPr="00C405D4" w:rsidRDefault="0033185E" w:rsidP="001365D5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bCs/>
                <w:lang w:val="ka-GE"/>
              </w:rPr>
              <w:t xml:space="preserve">არაუმეტეს </w:t>
            </w:r>
            <w:r w:rsidR="00D16F81">
              <w:rPr>
                <w:rFonts w:ascii="Sylfaen" w:hAnsi="Sylfaen"/>
                <w:bCs/>
                <w:lang w:val="ka-GE"/>
              </w:rPr>
              <w:t>9</w:t>
            </w:r>
            <w:r>
              <w:rPr>
                <w:rFonts w:ascii="Sylfaen" w:hAnsi="Sylfaen"/>
                <w:bCs/>
                <w:lang w:val="ka-GE"/>
              </w:rPr>
              <w:t>5</w:t>
            </w:r>
            <w:r w:rsidRPr="00BD6A95">
              <w:rPr>
                <w:rFonts w:ascii="Sylfaen" w:hAnsi="Sylfaen"/>
                <w:bCs/>
              </w:rPr>
              <w:t xml:space="preserve"> </w:t>
            </w:r>
            <w:r w:rsidRPr="00BD6A95">
              <w:rPr>
                <w:rFonts w:ascii="Sylfaen" w:hAnsi="Sylfaen"/>
                <w:bCs/>
                <w:lang w:val="ka-GE"/>
              </w:rPr>
              <w:t>ლარი</w:t>
            </w:r>
            <w:r>
              <w:rPr>
                <w:rFonts w:ascii="Sylfaen" w:hAnsi="Sylfaen"/>
                <w:bCs/>
                <w:lang w:val="ka-GE"/>
              </w:rPr>
              <w:t>სა</w:t>
            </w:r>
          </w:p>
        </w:tc>
      </w:tr>
      <w:tr w:rsidR="00183D46" w14:paraId="7203680D" w14:textId="77777777" w:rsidTr="004F6D38">
        <w:tc>
          <w:tcPr>
            <w:tcW w:w="4106" w:type="dxa"/>
          </w:tcPr>
          <w:p w14:paraId="29F3C413" w14:textId="6C88A314" w:rsidR="00183D46" w:rsidRPr="00D16F81" w:rsidRDefault="00183D46" w:rsidP="001365D5">
            <w:pPr>
              <w:jc w:val="both"/>
              <w:rPr>
                <w:rFonts w:ascii="Sylfaen" w:hAnsi="Sylfaen"/>
                <w:bCs/>
                <w:lang w:val="ka-GE"/>
              </w:rPr>
            </w:pPr>
            <w:r>
              <w:rPr>
                <w:rFonts w:ascii="Sylfaen" w:hAnsi="Sylfaen"/>
                <w:bCs/>
                <w:lang w:val="ka-GE"/>
              </w:rPr>
              <w:t xml:space="preserve">აქტივობა 5.3.  </w:t>
            </w:r>
            <w:r w:rsidRPr="000A51DC">
              <w:rPr>
                <w:rFonts w:ascii="Sylfaen" w:hAnsi="Sylfaen" w:cs="Sylfaen"/>
                <w:lang w:val="ka-GE"/>
              </w:rPr>
              <w:t>პრეპ-ის მედიკამენტების მობილური/სათემო დისტრიბუციის უზრუნველყოფა</w:t>
            </w:r>
          </w:p>
        </w:tc>
        <w:tc>
          <w:tcPr>
            <w:tcW w:w="3260" w:type="dxa"/>
          </w:tcPr>
          <w:p w14:paraId="07B5C5DA" w14:textId="6C515EA1" w:rsidR="00183D46" w:rsidRDefault="00183D46">
            <w:pPr>
              <w:jc w:val="both"/>
              <w:rPr>
                <w:rFonts w:ascii="Sylfaen" w:hAnsi="Sylfaen"/>
                <w:bCs/>
                <w:lang w:val="ka-GE"/>
              </w:rPr>
            </w:pPr>
            <w:r>
              <w:rPr>
                <w:rFonts w:ascii="Sylfaen" w:hAnsi="Sylfaen"/>
                <w:bCs/>
                <w:lang w:val="ka-GE"/>
              </w:rPr>
              <w:t>ყოველთვიურად წარმოდგენილი შესრულებული სამუშაოს მიხედვით</w:t>
            </w:r>
          </w:p>
        </w:tc>
        <w:tc>
          <w:tcPr>
            <w:tcW w:w="1644" w:type="dxa"/>
          </w:tcPr>
          <w:p w14:paraId="6373F178" w14:textId="478415C4" w:rsidR="00183D46" w:rsidRDefault="00B1170B" w:rsidP="001365D5">
            <w:pPr>
              <w:jc w:val="both"/>
              <w:rPr>
                <w:rFonts w:ascii="Sylfaen" w:hAnsi="Sylfaen"/>
                <w:bCs/>
                <w:lang w:val="ka-GE"/>
              </w:rPr>
            </w:pPr>
            <w:r>
              <w:rPr>
                <w:rFonts w:ascii="Sylfaen" w:hAnsi="Sylfaen"/>
                <w:bCs/>
                <w:lang w:val="ka-GE"/>
              </w:rPr>
              <w:t>საშუალოდ</w:t>
            </w:r>
            <w:r w:rsidR="00183D46">
              <w:rPr>
                <w:rFonts w:ascii="Sylfaen" w:hAnsi="Sylfaen"/>
                <w:bCs/>
                <w:lang w:val="ka-GE"/>
              </w:rPr>
              <w:t xml:space="preserve"> </w:t>
            </w:r>
            <w:r>
              <w:rPr>
                <w:rFonts w:ascii="Sylfaen" w:hAnsi="Sylfaen"/>
                <w:bCs/>
                <w:lang w:val="ka-GE"/>
              </w:rPr>
              <w:t>6</w:t>
            </w:r>
            <w:r w:rsidR="00183D46">
              <w:rPr>
                <w:rFonts w:ascii="Sylfaen" w:hAnsi="Sylfaen"/>
                <w:bCs/>
                <w:lang w:val="ka-GE"/>
              </w:rPr>
              <w:t xml:space="preserve"> ლარისა </w:t>
            </w:r>
          </w:p>
        </w:tc>
      </w:tr>
      <w:tr w:rsidR="00B1170B" w14:paraId="150C645A" w14:textId="77777777" w:rsidTr="004F6D38">
        <w:tc>
          <w:tcPr>
            <w:tcW w:w="4106" w:type="dxa"/>
          </w:tcPr>
          <w:p w14:paraId="4F0DE44A" w14:textId="75291101" w:rsidR="00B1170B" w:rsidRDefault="00B1170B" w:rsidP="001365D5">
            <w:pPr>
              <w:jc w:val="both"/>
              <w:rPr>
                <w:rFonts w:ascii="Sylfaen" w:hAnsi="Sylfaen"/>
                <w:bCs/>
                <w:lang w:val="ka-GE"/>
              </w:rPr>
            </w:pPr>
            <w:r>
              <w:rPr>
                <w:rFonts w:ascii="Sylfaen" w:hAnsi="Sylfaen"/>
                <w:bCs/>
                <w:lang w:val="ka-GE"/>
              </w:rPr>
              <w:t xml:space="preserve">აქტივობა 6: </w:t>
            </w:r>
            <w:r>
              <w:rPr>
                <w:rFonts w:ascii="Sylfaen" w:hAnsi="Sylfaen" w:cs="Sylfaen"/>
                <w:lang w:val="ka-GE"/>
              </w:rPr>
              <w:t>კვალიფიციური პირების ჩართულობით, პრეპის პროტოკოლის განახლება</w:t>
            </w:r>
          </w:p>
        </w:tc>
        <w:tc>
          <w:tcPr>
            <w:tcW w:w="3260" w:type="dxa"/>
          </w:tcPr>
          <w:p w14:paraId="62FBCAF1" w14:textId="4A5C7F76" w:rsidR="00B1170B" w:rsidRDefault="00B1170B">
            <w:pPr>
              <w:jc w:val="both"/>
              <w:rPr>
                <w:rFonts w:ascii="Sylfaen" w:hAnsi="Sylfaen"/>
                <w:bCs/>
                <w:lang w:val="ka-GE"/>
              </w:rPr>
            </w:pPr>
            <w:r>
              <w:rPr>
                <w:rFonts w:ascii="Sylfaen" w:hAnsi="Sylfaen"/>
                <w:bCs/>
                <w:lang w:val="ka-GE"/>
              </w:rPr>
              <w:t>ერთჯერადად ანაზღაურება განახლებული პროტოკოლის წარმოდგენის შემდეგ</w:t>
            </w:r>
          </w:p>
        </w:tc>
        <w:tc>
          <w:tcPr>
            <w:tcW w:w="1644" w:type="dxa"/>
          </w:tcPr>
          <w:p w14:paraId="70A56B25" w14:textId="28327B9B" w:rsidR="00B1170B" w:rsidRDefault="00B1170B" w:rsidP="001365D5">
            <w:pPr>
              <w:jc w:val="both"/>
              <w:rPr>
                <w:rFonts w:ascii="Sylfaen" w:hAnsi="Sylfaen"/>
                <w:bCs/>
                <w:lang w:val="ka-GE"/>
              </w:rPr>
            </w:pPr>
            <w:r>
              <w:rPr>
                <w:rFonts w:ascii="Sylfaen" w:hAnsi="Sylfaen"/>
                <w:bCs/>
                <w:lang w:val="ka-GE"/>
              </w:rPr>
              <w:t>არაუმეტეს 3 ათასი ლარისა</w:t>
            </w:r>
          </w:p>
        </w:tc>
      </w:tr>
    </w:tbl>
    <w:p w14:paraId="218AD205" w14:textId="77777777" w:rsidR="0031046D" w:rsidRDefault="0031046D">
      <w:pPr>
        <w:rPr>
          <w:rFonts w:ascii="Sylfaen" w:hAnsi="Sylfaen"/>
          <w:b/>
          <w:bCs/>
          <w:lang w:val="ka-GE"/>
        </w:rPr>
      </w:pPr>
    </w:p>
    <w:p w14:paraId="28A90540" w14:textId="77777777" w:rsidR="00676FA4" w:rsidRDefault="00676FA4">
      <w:pPr>
        <w:rPr>
          <w:rFonts w:ascii="Sylfaen" w:hAnsi="Sylfaen"/>
          <w:b/>
          <w:bCs/>
          <w:lang w:val="ka-GE"/>
        </w:rPr>
      </w:pPr>
    </w:p>
    <w:p w14:paraId="347D9F65" w14:textId="456D147C" w:rsidR="00676FA4" w:rsidRPr="00E10A1B" w:rsidRDefault="00DD18E6" w:rsidP="004F6D38">
      <w:pPr>
        <w:rPr>
          <w:rFonts w:ascii="Sylfaen" w:hAnsi="Sylfaen"/>
          <w:b/>
          <w:bCs/>
          <w:lang w:val="ka-GE"/>
        </w:rPr>
      </w:pPr>
      <w:r w:rsidRPr="004F6D38">
        <w:rPr>
          <w:rFonts w:ascii="Sylfaen" w:hAnsi="Sylfaen" w:cs="Sylfaen"/>
          <w:b/>
          <w:bCs/>
          <w:lang w:val="ka-GE"/>
        </w:rPr>
        <w:t>გლობალური</w:t>
      </w:r>
      <w:r w:rsidRPr="004F6D38">
        <w:rPr>
          <w:rFonts w:ascii="Sylfaen" w:hAnsi="Sylfaen"/>
          <w:b/>
          <w:bCs/>
          <w:lang w:val="ka-GE"/>
        </w:rPr>
        <w:t xml:space="preserve"> </w:t>
      </w:r>
      <w:r w:rsidRPr="004F6D38">
        <w:rPr>
          <w:rFonts w:ascii="Sylfaen" w:hAnsi="Sylfaen" w:cs="Sylfaen"/>
          <w:b/>
          <w:bCs/>
          <w:lang w:val="ka-GE"/>
        </w:rPr>
        <w:t>ბიუჯეტი</w:t>
      </w:r>
      <w:r w:rsidR="00676FA4" w:rsidRPr="004F6D38">
        <w:rPr>
          <w:rFonts w:ascii="Sylfaen" w:hAnsi="Sylfaen"/>
          <w:b/>
          <w:bCs/>
          <w:lang w:val="ka-GE"/>
        </w:rPr>
        <w:t xml:space="preserve">თ </w:t>
      </w:r>
      <w:r w:rsidR="00D16F81">
        <w:rPr>
          <w:rFonts w:ascii="Sylfaen" w:hAnsi="Sylfaen"/>
          <w:b/>
          <w:bCs/>
          <w:lang w:val="ka-GE"/>
        </w:rPr>
        <w:t>ანაზღაურება:</w:t>
      </w:r>
    </w:p>
    <w:p w14:paraId="20D4250B" w14:textId="1B73979A" w:rsidR="00FA5E97" w:rsidRPr="00BD6A95" w:rsidRDefault="00FA5E97" w:rsidP="00BD6A95">
      <w:pPr>
        <w:jc w:val="both"/>
        <w:rPr>
          <w:rFonts w:ascii="Sylfaen" w:hAnsi="Sylfaen"/>
          <w:lang w:val="ka-GE"/>
        </w:rPr>
      </w:pPr>
      <w:r w:rsidRPr="0033185E">
        <w:rPr>
          <w:rFonts w:ascii="Sylfaen" w:hAnsi="Sylfaen" w:cs="Sylfaen"/>
          <w:lang w:val="ka-GE"/>
        </w:rPr>
        <w:t>გლობალური</w:t>
      </w:r>
      <w:r w:rsidRPr="0033185E">
        <w:rPr>
          <w:rFonts w:ascii="Sylfaen" w:hAnsi="Sylfaen"/>
          <w:lang w:val="ka-GE"/>
        </w:rPr>
        <w:t xml:space="preserve"> </w:t>
      </w:r>
      <w:r w:rsidRPr="0033185E">
        <w:rPr>
          <w:rFonts w:ascii="Sylfaen" w:hAnsi="Sylfaen" w:cs="Sylfaen"/>
          <w:lang w:val="ka-GE"/>
        </w:rPr>
        <w:t>ბიუჯეტის</w:t>
      </w:r>
      <w:r w:rsidRPr="0033185E">
        <w:rPr>
          <w:rFonts w:ascii="Sylfaen" w:hAnsi="Sylfaen"/>
          <w:lang w:val="ka-GE"/>
        </w:rPr>
        <w:t xml:space="preserve"> </w:t>
      </w:r>
      <w:r w:rsidRPr="0033185E">
        <w:rPr>
          <w:rFonts w:ascii="Sylfaen" w:hAnsi="Sylfaen" w:cs="Sylfaen"/>
          <w:lang w:val="ka-GE"/>
        </w:rPr>
        <w:t>მოცულობა</w:t>
      </w:r>
      <w:r w:rsidRPr="0033185E">
        <w:rPr>
          <w:rFonts w:ascii="Sylfaen" w:hAnsi="Sylfaen"/>
          <w:lang w:val="ka-GE"/>
        </w:rPr>
        <w:t xml:space="preserve"> </w:t>
      </w:r>
      <w:r w:rsidRPr="0033185E">
        <w:rPr>
          <w:rFonts w:ascii="Sylfaen" w:hAnsi="Sylfaen" w:cs="Sylfaen"/>
          <w:lang w:val="ka-GE"/>
        </w:rPr>
        <w:t>არის</w:t>
      </w:r>
      <w:r w:rsidRPr="0033185E">
        <w:rPr>
          <w:rFonts w:ascii="Sylfaen" w:hAnsi="Sylfaen"/>
          <w:lang w:val="ka-GE"/>
        </w:rPr>
        <w:t xml:space="preserve"> </w:t>
      </w:r>
      <w:r w:rsidRPr="0033185E">
        <w:rPr>
          <w:rFonts w:ascii="Sylfaen" w:hAnsi="Sylfaen" w:cs="Sylfaen"/>
          <w:lang w:val="ka-GE"/>
        </w:rPr>
        <w:t>ტენდერით</w:t>
      </w:r>
      <w:r w:rsidRPr="0033185E">
        <w:rPr>
          <w:rFonts w:ascii="Sylfaen" w:hAnsi="Sylfaen"/>
          <w:lang w:val="ka-GE"/>
        </w:rPr>
        <w:t xml:space="preserve"> </w:t>
      </w:r>
      <w:r w:rsidRPr="0033185E">
        <w:rPr>
          <w:rFonts w:ascii="Sylfaen" w:hAnsi="Sylfaen" w:cs="Sylfaen"/>
          <w:lang w:val="ka-GE"/>
        </w:rPr>
        <w:t>გამოვლენილი</w:t>
      </w:r>
      <w:r w:rsidRPr="0033185E">
        <w:rPr>
          <w:rFonts w:ascii="Sylfaen" w:hAnsi="Sylfaen"/>
          <w:lang w:val="ka-GE"/>
        </w:rPr>
        <w:t xml:space="preserve"> მომსახურების მიმწოდებლის მიერ წარმოდგენილი ჯამური ღირებულების </w:t>
      </w:r>
      <w:r w:rsidR="00D16F81">
        <w:rPr>
          <w:rFonts w:ascii="Sylfaen" w:hAnsi="Sylfaen"/>
          <w:lang w:val="ka-GE"/>
        </w:rPr>
        <w:t>8</w:t>
      </w:r>
      <w:r w:rsidRPr="0033185E">
        <w:rPr>
          <w:rFonts w:ascii="Sylfaen" w:hAnsi="Sylfaen"/>
          <w:lang w:val="ka-GE"/>
        </w:rPr>
        <w:t xml:space="preserve">0%, </w:t>
      </w:r>
      <w:r w:rsidRPr="0033185E">
        <w:rPr>
          <w:rFonts w:ascii="Sylfaen" w:hAnsi="Sylfaen"/>
          <w:lang w:val="ka-GE"/>
        </w:rPr>
        <w:lastRenderedPageBreak/>
        <w:t xml:space="preserve">რაც </w:t>
      </w:r>
      <w:r w:rsidR="006020CA" w:rsidRPr="004F6D38">
        <w:rPr>
          <w:rFonts w:ascii="Sylfaen" w:hAnsi="Sylfaen"/>
          <w:lang w:val="ka-GE"/>
        </w:rPr>
        <w:t xml:space="preserve">მიმწოდებლის მიერ უნდა გადანაწილდეს </w:t>
      </w:r>
      <w:r w:rsidRPr="0033185E">
        <w:rPr>
          <w:rFonts w:ascii="Sylfaen" w:hAnsi="Sylfaen"/>
          <w:lang w:val="ka-GE"/>
        </w:rPr>
        <w:t xml:space="preserve">მომსახურების მიწოდების </w:t>
      </w:r>
      <w:r w:rsidR="002B1C9F">
        <w:rPr>
          <w:rFonts w:ascii="Sylfaen" w:hAnsi="Sylfaen"/>
          <w:lang w:val="ka-GE"/>
        </w:rPr>
        <w:t>12</w:t>
      </w:r>
      <w:r w:rsidRPr="0033185E">
        <w:rPr>
          <w:rFonts w:ascii="Sylfaen" w:hAnsi="Sylfaen"/>
          <w:lang w:val="ka-GE"/>
        </w:rPr>
        <w:t xml:space="preserve"> თვეზე</w:t>
      </w:r>
      <w:r w:rsidR="006020CA" w:rsidRPr="004F6D38">
        <w:rPr>
          <w:rFonts w:ascii="Sylfaen" w:hAnsi="Sylfaen"/>
          <w:lang w:val="ka-GE"/>
        </w:rPr>
        <w:t xml:space="preserve"> (დანართი 3- პროგრამის განხორციელების ბიუჯეტი)</w:t>
      </w:r>
      <w:r w:rsidRPr="0033185E">
        <w:rPr>
          <w:rFonts w:ascii="Sylfaen" w:hAnsi="Sylfaen"/>
          <w:lang w:val="ka-GE"/>
        </w:rPr>
        <w:t>.</w:t>
      </w:r>
      <w:r w:rsidRPr="00BD6A95">
        <w:rPr>
          <w:rFonts w:ascii="Sylfaen" w:hAnsi="Sylfaen"/>
          <w:lang w:val="ka-GE"/>
        </w:rPr>
        <w:t xml:space="preserve"> </w:t>
      </w:r>
    </w:p>
    <w:p w14:paraId="2502A4DF" w14:textId="77777777" w:rsidR="00FA5E97" w:rsidRPr="00BD6A95" w:rsidRDefault="00FA5E97" w:rsidP="00BD6A95">
      <w:pPr>
        <w:rPr>
          <w:rFonts w:ascii="Sylfaen" w:hAnsi="Sylfaen"/>
          <w:lang w:val="ka-GE"/>
        </w:rPr>
      </w:pPr>
    </w:p>
    <w:p w14:paraId="3B249BEE" w14:textId="77777777" w:rsidR="003814F2" w:rsidRDefault="003814F2">
      <w:pPr>
        <w:rPr>
          <w:rFonts w:ascii="Sylfaen" w:hAnsi="Sylfaen"/>
          <w:b/>
          <w:bCs/>
        </w:rPr>
      </w:pPr>
    </w:p>
    <w:p w14:paraId="3B6FCA8B" w14:textId="20EF004D" w:rsidR="00FA5E97" w:rsidRDefault="00676FA4" w:rsidP="00FA5E97">
      <w:pPr>
        <w:jc w:val="both"/>
        <w:rPr>
          <w:rFonts w:ascii="Sylfaen" w:hAnsi="Sylfaen"/>
          <w:lang w:val="ka-GE"/>
        </w:rPr>
      </w:pPr>
      <w:r w:rsidRPr="004F6D38">
        <w:rPr>
          <w:rFonts w:ascii="Sylfaen" w:hAnsi="Sylfaen" w:cs="Sylfaen"/>
          <w:b/>
          <w:lang w:val="ka-GE"/>
        </w:rPr>
        <w:t>შედეგებზე</w:t>
      </w:r>
      <w:r w:rsidRPr="004F6D38">
        <w:rPr>
          <w:rFonts w:ascii="Sylfaen" w:hAnsi="Sylfaen"/>
          <w:b/>
          <w:lang w:val="ka-GE"/>
        </w:rPr>
        <w:t xml:space="preserve"> დაფუძნებული ანაზღაურება</w:t>
      </w:r>
      <w:r w:rsidR="00D16F81">
        <w:rPr>
          <w:rFonts w:ascii="Sylfaen" w:hAnsi="Sylfaen"/>
          <w:b/>
          <w:lang w:val="ka-GE"/>
        </w:rPr>
        <w:t>:</w:t>
      </w:r>
    </w:p>
    <w:p w14:paraId="7354BE4B" w14:textId="65E660A6" w:rsidR="00D16F81" w:rsidRDefault="00D16F81" w:rsidP="00FA5E97">
      <w:pPr>
        <w:jc w:val="both"/>
        <w:rPr>
          <w:rFonts w:ascii="Sylfaen" w:hAnsi="Sylfaen"/>
          <w:lang w:val="ka-GE"/>
        </w:rPr>
      </w:pPr>
      <w:r w:rsidRPr="00D16F81">
        <w:rPr>
          <w:rFonts w:ascii="Sylfaen" w:hAnsi="Sylfaen"/>
          <w:lang w:val="ka-GE"/>
        </w:rPr>
        <w:t xml:space="preserve">შედეგებზე დაფუძნებული ანაზღაურების სახით, მიმწოდებელს აქვს შესაძლებლობა, შესაბამისად დოკუმენტირების შემთხვევაში, დამატებით მიიღოს ტენდერით განსაზღვრული დაფინანსების მოცულობის 20%. ეს ანაზღაურება გაიცემა პროგრამაში ახალი </w:t>
      </w:r>
      <w:r w:rsidR="00031A4F">
        <w:rPr>
          <w:rFonts w:ascii="Sylfaen" w:hAnsi="Sylfaen"/>
          <w:lang w:val="ka-GE"/>
        </w:rPr>
        <w:t xml:space="preserve">ან პროგრამაში დაბრუნებული ძველი </w:t>
      </w:r>
      <w:r w:rsidRPr="00D16F81">
        <w:rPr>
          <w:rFonts w:ascii="Sylfaen" w:hAnsi="Sylfaen"/>
          <w:lang w:val="ka-GE"/>
        </w:rPr>
        <w:t>პაციენტების ჩართვისთვის შესაბამისი მიზნობრივი ჯგუფიდან. ერთ ბენეფიციარზე გათვალისწინებული ფულადი ანაზღაურების ოდენობა დაზუსტდება ტენდერში გამარჯვებული მიმწოდებლის მიერ მოწოდებული ჯამური ბიუჯეტის 20%-ისა</w:t>
      </w:r>
      <w:r>
        <w:rPr>
          <w:rFonts w:ascii="Sylfaen" w:hAnsi="Sylfaen"/>
          <w:lang w:val="ka-GE"/>
        </w:rPr>
        <w:t xml:space="preserve"> </w:t>
      </w:r>
      <w:r w:rsidRPr="00D16F81">
        <w:rPr>
          <w:rFonts w:ascii="Sylfaen" w:hAnsi="Sylfaen"/>
          <w:lang w:val="ka-GE"/>
        </w:rPr>
        <w:t>და დაგეგმილი სამიზნის (</w:t>
      </w:r>
      <w:r w:rsidR="00CD637F">
        <w:rPr>
          <w:rFonts w:ascii="Sylfaen" w:hAnsi="Sylfaen"/>
          <w:lang w:val="ka-GE"/>
        </w:rPr>
        <w:t>315</w:t>
      </w:r>
      <w:r w:rsidRPr="00D16F81">
        <w:rPr>
          <w:rFonts w:ascii="Sylfaen" w:hAnsi="Sylfaen"/>
          <w:lang w:val="ka-GE"/>
        </w:rPr>
        <w:t xml:space="preserve"> ბენეფიციარი) ოდენობის შესაბამისად, მაგრამ არ აღემატება </w:t>
      </w:r>
      <w:r w:rsidR="00CD637F">
        <w:rPr>
          <w:rFonts w:ascii="Sylfaen" w:hAnsi="Sylfaen"/>
          <w:lang w:val="ka-GE"/>
        </w:rPr>
        <w:t>95</w:t>
      </w:r>
      <w:r w:rsidRPr="00D16F81">
        <w:rPr>
          <w:rFonts w:ascii="Sylfaen" w:hAnsi="Sylfaen"/>
          <w:lang w:val="ka-GE"/>
        </w:rPr>
        <w:t xml:space="preserve"> ლარს ერთ ახალ ბენეფიციარზე გათვალისწინებით.</w:t>
      </w:r>
    </w:p>
    <w:p w14:paraId="6B002D93" w14:textId="77777777" w:rsidR="00D16F81" w:rsidRDefault="00D16F81" w:rsidP="00FA5E97">
      <w:pPr>
        <w:jc w:val="both"/>
        <w:rPr>
          <w:rFonts w:ascii="Sylfaen" w:hAnsi="Sylfaen"/>
          <w:lang w:val="ka-GE"/>
        </w:rPr>
      </w:pPr>
    </w:p>
    <w:p w14:paraId="5DD09419" w14:textId="15153E35" w:rsidR="003617A8" w:rsidRPr="004F6D38" w:rsidRDefault="00A93449" w:rsidP="00FA5E97">
      <w:pPr>
        <w:jc w:val="both"/>
        <w:rPr>
          <w:rFonts w:ascii="Sylfaen" w:hAnsi="Sylfaen"/>
          <w:i/>
          <w:lang w:val="ka-GE"/>
        </w:rPr>
      </w:pPr>
      <w:r w:rsidRPr="004F6D38">
        <w:rPr>
          <w:rFonts w:ascii="Sylfaen" w:hAnsi="Sylfaen"/>
          <w:i/>
          <w:lang w:val="ka-GE"/>
        </w:rPr>
        <w:t>შენიშვნ</w:t>
      </w:r>
      <w:r w:rsidR="003617A8" w:rsidRPr="004F6D38">
        <w:rPr>
          <w:rFonts w:ascii="Sylfaen" w:hAnsi="Sylfaen"/>
          <w:i/>
          <w:lang w:val="ka-GE"/>
        </w:rPr>
        <w:t>ები</w:t>
      </w:r>
      <w:r w:rsidRPr="004F6D38">
        <w:rPr>
          <w:rFonts w:ascii="Sylfaen" w:hAnsi="Sylfaen"/>
          <w:i/>
          <w:lang w:val="ka-GE"/>
        </w:rPr>
        <w:t xml:space="preserve">: </w:t>
      </w:r>
    </w:p>
    <w:p w14:paraId="6E150950" w14:textId="20629963" w:rsidR="00D16F81" w:rsidRPr="00D16F81" w:rsidRDefault="00D16F81" w:rsidP="00D16F81">
      <w:pPr>
        <w:numPr>
          <w:ilvl w:val="0"/>
          <w:numId w:val="18"/>
        </w:numPr>
        <w:spacing w:before="100" w:beforeAutospacing="1" w:after="100" w:afterAutospacing="1"/>
        <w:rPr>
          <w:rFonts w:ascii="SymbolMT" w:hAnsi="SymbolMT"/>
          <w:i/>
          <w:iCs/>
        </w:rPr>
      </w:pPr>
      <w:proofErr w:type="spellStart"/>
      <w:proofErr w:type="gramStart"/>
      <w:r w:rsidRPr="00D16F81">
        <w:rPr>
          <w:rFonts w:ascii="Sylfaen" w:hAnsi="Sylfaen"/>
          <w:i/>
          <w:iCs/>
        </w:rPr>
        <w:t>შემსყიდველი</w:t>
      </w:r>
      <w:proofErr w:type="spellEnd"/>
      <w:proofErr w:type="gramEnd"/>
      <w:r w:rsidRPr="00D16F81">
        <w:rPr>
          <w:rFonts w:ascii="Sylfaen" w:hAnsi="Sylfaen"/>
          <w:i/>
          <w:iCs/>
        </w:rPr>
        <w:t xml:space="preserve"> </w:t>
      </w:r>
      <w:proofErr w:type="spellStart"/>
      <w:r w:rsidRPr="00D16F81">
        <w:rPr>
          <w:rFonts w:ascii="Sylfaen" w:hAnsi="Sylfaen"/>
          <w:i/>
          <w:iCs/>
        </w:rPr>
        <w:t>იტოვებს</w:t>
      </w:r>
      <w:proofErr w:type="spellEnd"/>
      <w:r w:rsidRPr="00D16F81">
        <w:rPr>
          <w:rFonts w:ascii="Sylfaen" w:hAnsi="Sylfaen"/>
          <w:i/>
          <w:iCs/>
        </w:rPr>
        <w:t xml:space="preserve"> </w:t>
      </w:r>
      <w:proofErr w:type="spellStart"/>
      <w:r w:rsidRPr="00D16F81">
        <w:rPr>
          <w:rFonts w:ascii="Sylfaen" w:hAnsi="Sylfaen"/>
          <w:i/>
          <w:iCs/>
        </w:rPr>
        <w:t>უფლებას</w:t>
      </w:r>
      <w:proofErr w:type="spellEnd"/>
      <w:r w:rsidRPr="00D16F81">
        <w:rPr>
          <w:rFonts w:ascii="Sylfaen" w:hAnsi="Sylfaen"/>
          <w:i/>
          <w:iCs/>
        </w:rPr>
        <w:t xml:space="preserve"> </w:t>
      </w:r>
      <w:proofErr w:type="spellStart"/>
      <w:r w:rsidRPr="00D16F81">
        <w:rPr>
          <w:rFonts w:ascii="Sylfaen" w:hAnsi="Sylfaen"/>
          <w:i/>
          <w:iCs/>
        </w:rPr>
        <w:t>შედეგებზე</w:t>
      </w:r>
      <w:proofErr w:type="spellEnd"/>
      <w:r w:rsidRPr="00D16F81">
        <w:rPr>
          <w:rFonts w:ascii="Sylfaen" w:hAnsi="Sylfaen"/>
          <w:i/>
          <w:iCs/>
        </w:rPr>
        <w:t xml:space="preserve"> </w:t>
      </w:r>
      <w:proofErr w:type="spellStart"/>
      <w:r w:rsidRPr="00D16F81">
        <w:rPr>
          <w:rFonts w:ascii="Sylfaen" w:hAnsi="Sylfaen"/>
          <w:i/>
          <w:iCs/>
        </w:rPr>
        <w:t>დაფუძნებული</w:t>
      </w:r>
      <w:proofErr w:type="spellEnd"/>
      <w:r w:rsidRPr="00D16F81">
        <w:rPr>
          <w:rFonts w:ascii="Sylfaen" w:hAnsi="Sylfaen"/>
          <w:i/>
          <w:iCs/>
        </w:rPr>
        <w:t xml:space="preserve"> </w:t>
      </w:r>
      <w:proofErr w:type="spellStart"/>
      <w:r w:rsidRPr="00D16F81">
        <w:rPr>
          <w:rFonts w:ascii="Sylfaen" w:hAnsi="Sylfaen"/>
          <w:i/>
          <w:iCs/>
        </w:rPr>
        <w:t>ანაზღაურების</w:t>
      </w:r>
      <w:proofErr w:type="spellEnd"/>
      <w:r w:rsidRPr="00D16F81">
        <w:rPr>
          <w:rFonts w:ascii="Sylfaen" w:hAnsi="Sylfaen"/>
          <w:i/>
          <w:iCs/>
        </w:rPr>
        <w:t xml:space="preserve"> </w:t>
      </w:r>
      <w:proofErr w:type="spellStart"/>
      <w:r w:rsidRPr="00D16F81">
        <w:rPr>
          <w:rFonts w:ascii="Sylfaen" w:hAnsi="Sylfaen"/>
          <w:i/>
          <w:iCs/>
        </w:rPr>
        <w:t>ბიუჯეტის</w:t>
      </w:r>
      <w:proofErr w:type="spellEnd"/>
      <w:r w:rsidRPr="00D16F81">
        <w:rPr>
          <w:rFonts w:ascii="Sylfaen" w:hAnsi="Sylfaen"/>
          <w:i/>
          <w:iCs/>
        </w:rPr>
        <w:t xml:space="preserve"> </w:t>
      </w:r>
      <w:proofErr w:type="spellStart"/>
      <w:r w:rsidRPr="00D16F81">
        <w:rPr>
          <w:rFonts w:ascii="Sylfaen" w:hAnsi="Sylfaen"/>
          <w:i/>
          <w:iCs/>
        </w:rPr>
        <w:t>ნაწილის</w:t>
      </w:r>
      <w:proofErr w:type="spellEnd"/>
      <w:r w:rsidRPr="00D16F81">
        <w:rPr>
          <w:rFonts w:ascii="Sylfaen" w:hAnsi="Sylfaen"/>
          <w:i/>
          <w:iCs/>
        </w:rPr>
        <w:t xml:space="preserve"> </w:t>
      </w:r>
      <w:proofErr w:type="spellStart"/>
      <w:r w:rsidRPr="00D16F81">
        <w:rPr>
          <w:rFonts w:ascii="Sylfaen" w:hAnsi="Sylfaen"/>
          <w:i/>
          <w:iCs/>
        </w:rPr>
        <w:t>ჯამური</w:t>
      </w:r>
      <w:proofErr w:type="spellEnd"/>
      <w:r w:rsidRPr="00D16F81">
        <w:rPr>
          <w:rFonts w:ascii="Sylfaen" w:hAnsi="Sylfaen"/>
          <w:i/>
          <w:iCs/>
        </w:rPr>
        <w:t xml:space="preserve"> </w:t>
      </w:r>
      <w:proofErr w:type="spellStart"/>
      <w:r w:rsidRPr="00D16F81">
        <w:rPr>
          <w:rFonts w:ascii="Sylfaen" w:hAnsi="Sylfaen"/>
          <w:i/>
          <w:iCs/>
        </w:rPr>
        <w:t>ბიუჯეტის</w:t>
      </w:r>
      <w:proofErr w:type="spellEnd"/>
      <w:r w:rsidRPr="00D16F81">
        <w:rPr>
          <w:rFonts w:ascii="Sylfaen" w:hAnsi="Sylfaen"/>
          <w:i/>
          <w:iCs/>
        </w:rPr>
        <w:t xml:space="preserve"> </w:t>
      </w:r>
      <w:proofErr w:type="spellStart"/>
      <w:r w:rsidRPr="00D16F81">
        <w:rPr>
          <w:rFonts w:ascii="Sylfaen" w:hAnsi="Sylfaen"/>
          <w:i/>
          <w:iCs/>
        </w:rPr>
        <w:t>არაუმეტეს</w:t>
      </w:r>
      <w:proofErr w:type="spellEnd"/>
      <w:r w:rsidRPr="00D16F81">
        <w:rPr>
          <w:rFonts w:ascii="Sylfaen" w:hAnsi="Sylfaen"/>
          <w:i/>
          <w:iCs/>
        </w:rPr>
        <w:t xml:space="preserve"> 10%-</w:t>
      </w:r>
      <w:proofErr w:type="spellStart"/>
      <w:r w:rsidRPr="00D16F81">
        <w:rPr>
          <w:rFonts w:ascii="Sylfaen" w:hAnsi="Sylfaen"/>
          <w:i/>
          <w:iCs/>
        </w:rPr>
        <w:t>ით</w:t>
      </w:r>
      <w:proofErr w:type="spellEnd"/>
      <w:r w:rsidRPr="00D16F81">
        <w:rPr>
          <w:rFonts w:ascii="Sylfaen" w:hAnsi="Sylfaen"/>
          <w:i/>
          <w:iCs/>
        </w:rPr>
        <w:t xml:space="preserve"> </w:t>
      </w:r>
      <w:proofErr w:type="spellStart"/>
      <w:r w:rsidRPr="00D16F81">
        <w:rPr>
          <w:rFonts w:ascii="Sylfaen" w:hAnsi="Sylfaen"/>
          <w:i/>
          <w:iCs/>
        </w:rPr>
        <w:t>ზრდისა</w:t>
      </w:r>
      <w:proofErr w:type="spellEnd"/>
      <w:r w:rsidRPr="00D16F81">
        <w:rPr>
          <w:rFonts w:ascii="Sylfaen" w:hAnsi="Sylfaen"/>
          <w:i/>
          <w:iCs/>
        </w:rPr>
        <w:t xml:space="preserve"> </w:t>
      </w:r>
      <w:proofErr w:type="spellStart"/>
      <w:r w:rsidRPr="00D16F81">
        <w:rPr>
          <w:rFonts w:ascii="Sylfaen" w:hAnsi="Sylfaen"/>
          <w:i/>
          <w:iCs/>
        </w:rPr>
        <w:t>პრეპის</w:t>
      </w:r>
      <w:proofErr w:type="spellEnd"/>
      <w:r w:rsidRPr="00D16F81">
        <w:rPr>
          <w:rFonts w:ascii="Sylfaen" w:hAnsi="Sylfaen"/>
          <w:i/>
          <w:iCs/>
        </w:rPr>
        <w:t xml:space="preserve"> </w:t>
      </w:r>
      <w:proofErr w:type="spellStart"/>
      <w:r w:rsidRPr="00D16F81">
        <w:rPr>
          <w:rFonts w:ascii="Sylfaen" w:hAnsi="Sylfaen"/>
          <w:i/>
          <w:iCs/>
        </w:rPr>
        <w:t>პროგრამაში</w:t>
      </w:r>
      <w:proofErr w:type="spellEnd"/>
      <w:r w:rsidRPr="00D16F81">
        <w:rPr>
          <w:rFonts w:ascii="Sylfaen" w:hAnsi="Sylfaen"/>
          <w:i/>
          <w:iCs/>
        </w:rPr>
        <w:t xml:space="preserve"> </w:t>
      </w:r>
      <w:r w:rsidR="002B1C9F">
        <w:rPr>
          <w:rFonts w:ascii="Sylfaen" w:hAnsi="Sylfaen"/>
          <w:i/>
          <w:iCs/>
          <w:lang w:val="ka-GE"/>
        </w:rPr>
        <w:t>12</w:t>
      </w:r>
      <w:r w:rsidRPr="00D16F81">
        <w:rPr>
          <w:rFonts w:ascii="Sylfaen" w:hAnsi="Sylfaen"/>
          <w:i/>
          <w:iCs/>
        </w:rPr>
        <w:t>-</w:t>
      </w:r>
      <w:proofErr w:type="spellStart"/>
      <w:r w:rsidRPr="00D16F81">
        <w:rPr>
          <w:rFonts w:ascii="Sylfaen" w:hAnsi="Sylfaen"/>
          <w:i/>
          <w:iCs/>
        </w:rPr>
        <w:t>თვიანი</w:t>
      </w:r>
      <w:proofErr w:type="spellEnd"/>
      <w:r w:rsidRPr="00D16F81">
        <w:rPr>
          <w:rFonts w:ascii="Sylfaen" w:hAnsi="Sylfaen"/>
          <w:i/>
          <w:iCs/>
        </w:rPr>
        <w:t xml:space="preserve"> </w:t>
      </w:r>
      <w:proofErr w:type="spellStart"/>
      <w:r w:rsidRPr="00D16F81">
        <w:rPr>
          <w:rFonts w:ascii="Sylfaen" w:hAnsi="Sylfaen"/>
          <w:i/>
          <w:iCs/>
        </w:rPr>
        <w:t>პერიოდის</w:t>
      </w:r>
      <w:proofErr w:type="spellEnd"/>
      <w:r w:rsidRPr="00D16F81">
        <w:rPr>
          <w:rFonts w:ascii="Sylfaen" w:hAnsi="Sylfaen"/>
          <w:i/>
          <w:iCs/>
        </w:rPr>
        <w:t xml:space="preserve"> </w:t>
      </w:r>
      <w:proofErr w:type="spellStart"/>
      <w:r w:rsidRPr="00D16F81">
        <w:rPr>
          <w:rFonts w:ascii="Sylfaen" w:hAnsi="Sylfaen"/>
          <w:i/>
          <w:iCs/>
        </w:rPr>
        <w:t>განმავლობაში</w:t>
      </w:r>
      <w:proofErr w:type="spellEnd"/>
      <w:r w:rsidRPr="00D16F81">
        <w:rPr>
          <w:rFonts w:ascii="Sylfaen" w:hAnsi="Sylfaen"/>
          <w:i/>
          <w:iCs/>
        </w:rPr>
        <w:t xml:space="preserve"> </w:t>
      </w:r>
      <w:proofErr w:type="spellStart"/>
      <w:r w:rsidRPr="00D16F81">
        <w:rPr>
          <w:rFonts w:ascii="Sylfaen" w:hAnsi="Sylfaen"/>
          <w:i/>
          <w:iCs/>
        </w:rPr>
        <w:t>დაგეგმილ</w:t>
      </w:r>
      <w:proofErr w:type="spellEnd"/>
      <w:r w:rsidRPr="00D16F81">
        <w:rPr>
          <w:rFonts w:ascii="Sylfaen" w:hAnsi="Sylfaen"/>
          <w:i/>
          <w:iCs/>
        </w:rPr>
        <w:t xml:space="preserve"> </w:t>
      </w:r>
      <w:r w:rsidR="00CD637F">
        <w:rPr>
          <w:rFonts w:ascii="Sylfaen" w:hAnsi="Sylfaen"/>
          <w:i/>
          <w:iCs/>
          <w:lang w:val="ka-GE"/>
        </w:rPr>
        <w:t>315</w:t>
      </w:r>
      <w:r w:rsidRPr="00D16F81">
        <w:rPr>
          <w:rFonts w:ascii="Sylfaen" w:hAnsi="Sylfaen"/>
          <w:i/>
          <w:iCs/>
        </w:rPr>
        <w:t>-</w:t>
      </w:r>
      <w:proofErr w:type="spellStart"/>
      <w:r w:rsidRPr="00D16F81">
        <w:rPr>
          <w:rFonts w:ascii="Sylfaen" w:hAnsi="Sylfaen"/>
          <w:i/>
          <w:iCs/>
        </w:rPr>
        <w:t>ზე</w:t>
      </w:r>
      <w:proofErr w:type="spellEnd"/>
      <w:r w:rsidRPr="00D16F81">
        <w:rPr>
          <w:rFonts w:ascii="Sylfaen" w:hAnsi="Sylfaen"/>
          <w:i/>
          <w:iCs/>
        </w:rPr>
        <w:t xml:space="preserve"> </w:t>
      </w:r>
      <w:proofErr w:type="spellStart"/>
      <w:r w:rsidRPr="00D16F81">
        <w:rPr>
          <w:rFonts w:ascii="Sylfaen" w:hAnsi="Sylfaen"/>
          <w:i/>
          <w:iCs/>
        </w:rPr>
        <w:t>მეტი</w:t>
      </w:r>
      <w:proofErr w:type="spellEnd"/>
      <w:r w:rsidRPr="00D16F81">
        <w:rPr>
          <w:rFonts w:ascii="Sylfaen" w:hAnsi="Sylfaen"/>
          <w:i/>
          <w:iCs/>
        </w:rPr>
        <w:t xml:space="preserve"> </w:t>
      </w:r>
      <w:r w:rsidR="00031A4F">
        <w:rPr>
          <w:rFonts w:ascii="Sylfaen" w:hAnsi="Sylfaen"/>
          <w:i/>
          <w:iCs/>
          <w:lang w:val="ka-GE"/>
        </w:rPr>
        <w:t xml:space="preserve">ახალი ან </w:t>
      </w:r>
      <w:r w:rsidR="00CD637F">
        <w:rPr>
          <w:rFonts w:ascii="Sylfaen" w:hAnsi="Sylfaen"/>
          <w:i/>
          <w:iCs/>
          <w:lang w:val="ka-GE"/>
        </w:rPr>
        <w:t xml:space="preserve">პროგრამაში დაბრუნებული </w:t>
      </w:r>
      <w:proofErr w:type="spellStart"/>
      <w:r w:rsidRPr="00D16F81">
        <w:rPr>
          <w:rFonts w:ascii="Sylfaen" w:hAnsi="Sylfaen"/>
          <w:i/>
          <w:iCs/>
        </w:rPr>
        <w:t>ბენეფიციარის</w:t>
      </w:r>
      <w:proofErr w:type="spellEnd"/>
      <w:r w:rsidRPr="00D16F81">
        <w:rPr>
          <w:rFonts w:ascii="Sylfaen" w:hAnsi="Sylfaen"/>
          <w:i/>
          <w:iCs/>
        </w:rPr>
        <w:t xml:space="preserve"> </w:t>
      </w:r>
      <w:proofErr w:type="spellStart"/>
      <w:r w:rsidRPr="00D16F81">
        <w:rPr>
          <w:rFonts w:ascii="Sylfaen" w:hAnsi="Sylfaen"/>
          <w:i/>
          <w:iCs/>
        </w:rPr>
        <w:t>ჩართვის</w:t>
      </w:r>
      <w:proofErr w:type="spellEnd"/>
      <w:r w:rsidRPr="00D16F81">
        <w:rPr>
          <w:rFonts w:ascii="Sylfaen" w:hAnsi="Sylfaen"/>
          <w:i/>
          <w:iCs/>
        </w:rPr>
        <w:t xml:space="preserve"> </w:t>
      </w:r>
      <w:proofErr w:type="spellStart"/>
      <w:r w:rsidRPr="00D16F81">
        <w:rPr>
          <w:rFonts w:ascii="Sylfaen" w:hAnsi="Sylfaen"/>
          <w:i/>
          <w:iCs/>
        </w:rPr>
        <w:t>შემთხვევაში</w:t>
      </w:r>
      <w:proofErr w:type="spellEnd"/>
      <w:r w:rsidRPr="00D16F81">
        <w:rPr>
          <w:rFonts w:ascii="Sylfaen" w:hAnsi="Sylfaen"/>
          <w:i/>
          <w:iCs/>
        </w:rPr>
        <w:t xml:space="preserve">. </w:t>
      </w:r>
    </w:p>
    <w:p w14:paraId="38133EF8" w14:textId="77777777" w:rsidR="00D16F81" w:rsidRPr="00D16F81" w:rsidRDefault="00D16F81" w:rsidP="00D16F81">
      <w:pPr>
        <w:numPr>
          <w:ilvl w:val="0"/>
          <w:numId w:val="18"/>
        </w:numPr>
        <w:spacing w:before="100" w:beforeAutospacing="1" w:after="100" w:afterAutospacing="1"/>
        <w:rPr>
          <w:rFonts w:ascii="SymbolMT" w:hAnsi="SymbolMT"/>
          <w:i/>
          <w:iCs/>
        </w:rPr>
      </w:pPr>
      <w:proofErr w:type="spellStart"/>
      <w:proofErr w:type="gramStart"/>
      <w:r w:rsidRPr="00D16F81">
        <w:rPr>
          <w:rFonts w:ascii="Sylfaen" w:hAnsi="Sylfaen"/>
          <w:i/>
          <w:iCs/>
        </w:rPr>
        <w:t>პროგრამა</w:t>
      </w:r>
      <w:proofErr w:type="spellEnd"/>
      <w:proofErr w:type="gramEnd"/>
      <w:r w:rsidRPr="00D16F81">
        <w:rPr>
          <w:rFonts w:ascii="Sylfaen" w:hAnsi="Sylfaen"/>
          <w:i/>
          <w:iCs/>
        </w:rPr>
        <w:t xml:space="preserve"> </w:t>
      </w:r>
      <w:proofErr w:type="spellStart"/>
      <w:r w:rsidRPr="00D16F81">
        <w:rPr>
          <w:rFonts w:ascii="Sylfaen" w:hAnsi="Sylfaen"/>
          <w:i/>
          <w:iCs/>
        </w:rPr>
        <w:t>არ</w:t>
      </w:r>
      <w:proofErr w:type="spellEnd"/>
      <w:r w:rsidRPr="00D16F81">
        <w:rPr>
          <w:rFonts w:ascii="Sylfaen" w:hAnsi="Sylfaen"/>
          <w:i/>
          <w:iCs/>
        </w:rPr>
        <w:t xml:space="preserve"> </w:t>
      </w:r>
      <w:proofErr w:type="spellStart"/>
      <w:r w:rsidRPr="00D16F81">
        <w:rPr>
          <w:rFonts w:ascii="Sylfaen" w:hAnsi="Sylfaen"/>
          <w:i/>
          <w:iCs/>
        </w:rPr>
        <w:t>ითვალისწინებს</w:t>
      </w:r>
      <w:proofErr w:type="spellEnd"/>
      <w:r w:rsidRPr="00D16F81">
        <w:rPr>
          <w:rFonts w:ascii="Sylfaen" w:hAnsi="Sylfaen"/>
          <w:i/>
          <w:iCs/>
        </w:rPr>
        <w:t xml:space="preserve"> </w:t>
      </w:r>
      <w:proofErr w:type="spellStart"/>
      <w:r w:rsidRPr="00D16F81">
        <w:rPr>
          <w:rFonts w:ascii="Sylfaen" w:hAnsi="Sylfaen"/>
          <w:i/>
          <w:iCs/>
        </w:rPr>
        <w:t>კლინიკური</w:t>
      </w:r>
      <w:proofErr w:type="spellEnd"/>
      <w:r w:rsidRPr="00D16F81">
        <w:rPr>
          <w:rFonts w:ascii="Sylfaen" w:hAnsi="Sylfaen"/>
          <w:i/>
          <w:iCs/>
        </w:rPr>
        <w:t xml:space="preserve"> </w:t>
      </w:r>
      <w:proofErr w:type="spellStart"/>
      <w:r w:rsidRPr="00D16F81">
        <w:rPr>
          <w:rFonts w:ascii="Sylfaen" w:hAnsi="Sylfaen"/>
          <w:i/>
          <w:iCs/>
        </w:rPr>
        <w:t>და</w:t>
      </w:r>
      <w:proofErr w:type="spellEnd"/>
      <w:r w:rsidRPr="00D16F81">
        <w:rPr>
          <w:rFonts w:ascii="Sylfaen" w:hAnsi="Sylfaen"/>
          <w:i/>
          <w:iCs/>
        </w:rPr>
        <w:t xml:space="preserve"> </w:t>
      </w:r>
      <w:proofErr w:type="spellStart"/>
      <w:r w:rsidRPr="00D16F81">
        <w:rPr>
          <w:rFonts w:ascii="Sylfaen" w:hAnsi="Sylfaen"/>
          <w:i/>
          <w:iCs/>
        </w:rPr>
        <w:t>ლაბორატორიული</w:t>
      </w:r>
      <w:proofErr w:type="spellEnd"/>
      <w:r w:rsidRPr="00D16F81">
        <w:rPr>
          <w:rFonts w:ascii="Sylfaen" w:hAnsi="Sylfaen"/>
          <w:i/>
          <w:iCs/>
        </w:rPr>
        <w:t xml:space="preserve"> </w:t>
      </w:r>
      <w:proofErr w:type="spellStart"/>
      <w:r w:rsidRPr="00D16F81">
        <w:rPr>
          <w:rFonts w:ascii="Sylfaen" w:hAnsi="Sylfaen"/>
          <w:i/>
          <w:iCs/>
        </w:rPr>
        <w:t>მონიტორინგის</w:t>
      </w:r>
      <w:proofErr w:type="spellEnd"/>
      <w:r w:rsidRPr="00D16F81">
        <w:rPr>
          <w:rFonts w:ascii="Sylfaen" w:hAnsi="Sylfaen"/>
          <w:i/>
          <w:iCs/>
        </w:rPr>
        <w:t xml:space="preserve"> </w:t>
      </w:r>
      <w:proofErr w:type="spellStart"/>
      <w:r w:rsidRPr="00D16F81">
        <w:rPr>
          <w:rFonts w:ascii="Sylfaen" w:hAnsi="Sylfaen"/>
          <w:i/>
          <w:iCs/>
        </w:rPr>
        <w:t>ხარჯების</w:t>
      </w:r>
      <w:proofErr w:type="spellEnd"/>
      <w:r w:rsidRPr="00D16F81">
        <w:rPr>
          <w:rFonts w:ascii="Sylfaen" w:hAnsi="Sylfaen"/>
          <w:i/>
          <w:iCs/>
        </w:rPr>
        <w:t xml:space="preserve"> </w:t>
      </w:r>
      <w:proofErr w:type="spellStart"/>
      <w:r w:rsidRPr="00D16F81">
        <w:rPr>
          <w:rFonts w:ascii="Sylfaen" w:hAnsi="Sylfaen"/>
          <w:i/>
          <w:iCs/>
        </w:rPr>
        <w:t>ანაზღაურებას</w:t>
      </w:r>
      <w:proofErr w:type="spellEnd"/>
      <w:r w:rsidRPr="00D16F81">
        <w:rPr>
          <w:rFonts w:ascii="Sylfaen" w:hAnsi="Sylfaen"/>
          <w:i/>
          <w:iCs/>
        </w:rPr>
        <w:t xml:space="preserve">, </w:t>
      </w:r>
      <w:proofErr w:type="spellStart"/>
      <w:r w:rsidRPr="00D16F81">
        <w:rPr>
          <w:rFonts w:ascii="Sylfaen" w:hAnsi="Sylfaen"/>
          <w:i/>
          <w:iCs/>
        </w:rPr>
        <w:t>რაც</w:t>
      </w:r>
      <w:proofErr w:type="spellEnd"/>
      <w:r w:rsidRPr="00D16F81">
        <w:rPr>
          <w:rFonts w:ascii="Sylfaen" w:hAnsi="Sylfaen"/>
          <w:i/>
          <w:iCs/>
        </w:rPr>
        <w:t xml:space="preserve"> 2019 </w:t>
      </w:r>
      <w:proofErr w:type="spellStart"/>
      <w:r w:rsidRPr="00D16F81">
        <w:rPr>
          <w:rFonts w:ascii="Sylfaen" w:hAnsi="Sylfaen"/>
          <w:i/>
          <w:iCs/>
        </w:rPr>
        <w:t>წლის</w:t>
      </w:r>
      <w:proofErr w:type="spellEnd"/>
      <w:r w:rsidRPr="00D16F81">
        <w:rPr>
          <w:rFonts w:ascii="Sylfaen" w:hAnsi="Sylfaen"/>
          <w:i/>
          <w:iCs/>
        </w:rPr>
        <w:t xml:space="preserve"> 1 </w:t>
      </w:r>
      <w:proofErr w:type="spellStart"/>
      <w:r w:rsidRPr="00D16F81">
        <w:rPr>
          <w:rFonts w:ascii="Sylfaen" w:hAnsi="Sylfaen"/>
          <w:i/>
          <w:iCs/>
        </w:rPr>
        <w:t>ივლისიდან</w:t>
      </w:r>
      <w:proofErr w:type="spellEnd"/>
      <w:r w:rsidRPr="00D16F81">
        <w:rPr>
          <w:rFonts w:ascii="Sylfaen" w:hAnsi="Sylfaen"/>
          <w:i/>
          <w:iCs/>
        </w:rPr>
        <w:t xml:space="preserve"> </w:t>
      </w:r>
      <w:proofErr w:type="spellStart"/>
      <w:r w:rsidRPr="00D16F81">
        <w:rPr>
          <w:rFonts w:ascii="Sylfaen" w:hAnsi="Sylfaen"/>
          <w:i/>
          <w:iCs/>
        </w:rPr>
        <w:t>დაფინანსებულია</w:t>
      </w:r>
      <w:proofErr w:type="spellEnd"/>
      <w:r w:rsidRPr="00D16F81">
        <w:rPr>
          <w:rFonts w:ascii="Sylfaen" w:hAnsi="Sylfaen"/>
          <w:i/>
          <w:iCs/>
        </w:rPr>
        <w:t xml:space="preserve"> </w:t>
      </w:r>
      <w:proofErr w:type="spellStart"/>
      <w:r w:rsidRPr="00D16F81">
        <w:rPr>
          <w:rFonts w:ascii="Sylfaen" w:hAnsi="Sylfaen"/>
          <w:i/>
          <w:iCs/>
        </w:rPr>
        <w:t>აივ</w:t>
      </w:r>
      <w:proofErr w:type="spellEnd"/>
      <w:r w:rsidRPr="00D16F81">
        <w:rPr>
          <w:rFonts w:ascii="Sylfaen" w:hAnsi="Sylfaen"/>
          <w:i/>
          <w:iCs/>
        </w:rPr>
        <w:t xml:space="preserve">- </w:t>
      </w:r>
      <w:proofErr w:type="spellStart"/>
      <w:r w:rsidRPr="00D16F81">
        <w:rPr>
          <w:rFonts w:ascii="Sylfaen" w:hAnsi="Sylfaen"/>
          <w:i/>
          <w:iCs/>
        </w:rPr>
        <w:t>ინფექცია</w:t>
      </w:r>
      <w:proofErr w:type="spellEnd"/>
      <w:r w:rsidRPr="00D16F81">
        <w:rPr>
          <w:rFonts w:ascii="Sylfaen" w:hAnsi="Sylfaen"/>
          <w:i/>
          <w:iCs/>
        </w:rPr>
        <w:t>/</w:t>
      </w:r>
      <w:proofErr w:type="spellStart"/>
      <w:r w:rsidRPr="00D16F81">
        <w:rPr>
          <w:rFonts w:ascii="Sylfaen" w:hAnsi="Sylfaen"/>
          <w:i/>
          <w:iCs/>
        </w:rPr>
        <w:t>შიდსის</w:t>
      </w:r>
      <w:proofErr w:type="spellEnd"/>
      <w:r w:rsidRPr="00D16F81">
        <w:rPr>
          <w:rFonts w:ascii="Sylfaen" w:hAnsi="Sylfaen"/>
          <w:i/>
          <w:iCs/>
        </w:rPr>
        <w:t xml:space="preserve"> </w:t>
      </w:r>
      <w:proofErr w:type="spellStart"/>
      <w:r w:rsidRPr="00D16F81">
        <w:rPr>
          <w:rFonts w:ascii="Sylfaen" w:hAnsi="Sylfaen"/>
          <w:i/>
          <w:iCs/>
        </w:rPr>
        <w:t>სახელმწიფო</w:t>
      </w:r>
      <w:proofErr w:type="spellEnd"/>
      <w:r w:rsidRPr="00D16F81">
        <w:rPr>
          <w:rFonts w:ascii="Sylfaen" w:hAnsi="Sylfaen"/>
          <w:i/>
          <w:iCs/>
        </w:rPr>
        <w:t xml:space="preserve"> </w:t>
      </w:r>
      <w:proofErr w:type="spellStart"/>
      <w:r w:rsidRPr="00D16F81">
        <w:rPr>
          <w:rFonts w:ascii="Sylfaen" w:hAnsi="Sylfaen"/>
          <w:i/>
          <w:iCs/>
        </w:rPr>
        <w:t>პროგრამის</w:t>
      </w:r>
      <w:proofErr w:type="spellEnd"/>
      <w:r w:rsidRPr="00D16F81">
        <w:rPr>
          <w:rFonts w:ascii="Sylfaen" w:hAnsi="Sylfaen"/>
          <w:i/>
          <w:iCs/>
        </w:rPr>
        <w:t xml:space="preserve"> </w:t>
      </w:r>
      <w:proofErr w:type="spellStart"/>
      <w:r w:rsidRPr="00D16F81">
        <w:rPr>
          <w:rFonts w:ascii="Sylfaen" w:hAnsi="Sylfaen"/>
          <w:i/>
          <w:iCs/>
        </w:rPr>
        <w:t>ფარგლებში</w:t>
      </w:r>
      <w:proofErr w:type="spellEnd"/>
      <w:r w:rsidRPr="00D16F81">
        <w:rPr>
          <w:rFonts w:ascii="Sylfaen" w:hAnsi="Sylfaen"/>
          <w:i/>
          <w:iCs/>
        </w:rPr>
        <w:t xml:space="preserve">. </w:t>
      </w:r>
      <w:proofErr w:type="spellStart"/>
      <w:proofErr w:type="gramStart"/>
      <w:r w:rsidRPr="00D16F81">
        <w:rPr>
          <w:rFonts w:ascii="Sylfaen" w:hAnsi="Sylfaen"/>
          <w:i/>
          <w:iCs/>
        </w:rPr>
        <w:t>მედიკამენტის</w:t>
      </w:r>
      <w:proofErr w:type="spellEnd"/>
      <w:proofErr w:type="gramEnd"/>
      <w:r w:rsidRPr="00D16F81">
        <w:rPr>
          <w:rFonts w:ascii="Sylfaen" w:hAnsi="Sylfaen"/>
          <w:i/>
          <w:iCs/>
        </w:rPr>
        <w:t xml:space="preserve"> </w:t>
      </w:r>
      <w:proofErr w:type="spellStart"/>
      <w:r w:rsidRPr="00D16F81">
        <w:rPr>
          <w:rFonts w:ascii="Sylfaen" w:hAnsi="Sylfaen"/>
          <w:i/>
          <w:iCs/>
        </w:rPr>
        <w:t>შესყიდვა</w:t>
      </w:r>
      <w:proofErr w:type="spellEnd"/>
      <w:r w:rsidRPr="00D16F81">
        <w:rPr>
          <w:rFonts w:ascii="Sylfaen" w:hAnsi="Sylfaen"/>
          <w:i/>
          <w:iCs/>
        </w:rPr>
        <w:t xml:space="preserve"> </w:t>
      </w:r>
      <w:proofErr w:type="spellStart"/>
      <w:r w:rsidRPr="00D16F81">
        <w:rPr>
          <w:rFonts w:ascii="Sylfaen" w:hAnsi="Sylfaen"/>
          <w:i/>
          <w:iCs/>
        </w:rPr>
        <w:t>ხორციელდება</w:t>
      </w:r>
      <w:proofErr w:type="spellEnd"/>
      <w:r w:rsidRPr="00D16F81">
        <w:rPr>
          <w:rFonts w:ascii="Sylfaen" w:hAnsi="Sylfaen"/>
          <w:i/>
          <w:iCs/>
        </w:rPr>
        <w:t xml:space="preserve"> </w:t>
      </w:r>
      <w:proofErr w:type="spellStart"/>
      <w:r w:rsidRPr="00D16F81">
        <w:rPr>
          <w:rFonts w:ascii="Sylfaen" w:hAnsi="Sylfaen"/>
          <w:i/>
          <w:iCs/>
        </w:rPr>
        <w:t>აივ-ინფექცია</w:t>
      </w:r>
      <w:proofErr w:type="spellEnd"/>
      <w:r w:rsidRPr="00D16F81">
        <w:rPr>
          <w:rFonts w:ascii="Sylfaen" w:hAnsi="Sylfaen"/>
          <w:i/>
          <w:iCs/>
        </w:rPr>
        <w:t>/</w:t>
      </w:r>
      <w:proofErr w:type="spellStart"/>
      <w:r w:rsidRPr="00D16F81">
        <w:rPr>
          <w:rFonts w:ascii="Sylfaen" w:hAnsi="Sylfaen"/>
          <w:i/>
          <w:iCs/>
        </w:rPr>
        <w:t>შიდსის</w:t>
      </w:r>
      <w:proofErr w:type="spellEnd"/>
      <w:r w:rsidRPr="00D16F81">
        <w:rPr>
          <w:rFonts w:ascii="Sylfaen" w:hAnsi="Sylfaen"/>
          <w:i/>
          <w:iCs/>
        </w:rPr>
        <w:t xml:space="preserve"> </w:t>
      </w:r>
      <w:proofErr w:type="spellStart"/>
      <w:r w:rsidRPr="00D16F81">
        <w:rPr>
          <w:rFonts w:ascii="Sylfaen" w:hAnsi="Sylfaen"/>
          <w:i/>
          <w:iCs/>
        </w:rPr>
        <w:t>სახელმწიფო</w:t>
      </w:r>
      <w:proofErr w:type="spellEnd"/>
      <w:r w:rsidRPr="00D16F81">
        <w:rPr>
          <w:rFonts w:ascii="Sylfaen" w:hAnsi="Sylfaen"/>
          <w:i/>
          <w:iCs/>
        </w:rPr>
        <w:t xml:space="preserve"> </w:t>
      </w:r>
      <w:proofErr w:type="spellStart"/>
      <w:r w:rsidRPr="00D16F81">
        <w:rPr>
          <w:rFonts w:ascii="Sylfaen" w:hAnsi="Sylfaen"/>
          <w:i/>
          <w:iCs/>
        </w:rPr>
        <w:t>პროგრამის</w:t>
      </w:r>
      <w:proofErr w:type="spellEnd"/>
      <w:r w:rsidRPr="00D16F81">
        <w:rPr>
          <w:rFonts w:ascii="Sylfaen" w:hAnsi="Sylfaen"/>
          <w:i/>
          <w:iCs/>
        </w:rPr>
        <w:t xml:space="preserve">, </w:t>
      </w:r>
      <w:proofErr w:type="spellStart"/>
      <w:r w:rsidRPr="00D16F81">
        <w:rPr>
          <w:rFonts w:ascii="Sylfaen" w:hAnsi="Sylfaen"/>
          <w:i/>
          <w:iCs/>
        </w:rPr>
        <w:t>ან</w:t>
      </w:r>
      <w:proofErr w:type="spellEnd"/>
      <w:r w:rsidRPr="00D16F81">
        <w:rPr>
          <w:rFonts w:ascii="Sylfaen" w:hAnsi="Sylfaen"/>
          <w:i/>
          <w:iCs/>
        </w:rPr>
        <w:t xml:space="preserve"> </w:t>
      </w:r>
      <w:proofErr w:type="spellStart"/>
      <w:r w:rsidRPr="00D16F81">
        <w:rPr>
          <w:rFonts w:ascii="Sylfaen" w:hAnsi="Sylfaen"/>
          <w:i/>
          <w:iCs/>
        </w:rPr>
        <w:t>გლობალური</w:t>
      </w:r>
      <w:proofErr w:type="spellEnd"/>
      <w:r w:rsidRPr="00D16F81">
        <w:rPr>
          <w:rFonts w:ascii="Sylfaen" w:hAnsi="Sylfaen"/>
          <w:i/>
          <w:iCs/>
        </w:rPr>
        <w:t xml:space="preserve"> </w:t>
      </w:r>
      <w:proofErr w:type="spellStart"/>
      <w:r w:rsidRPr="00D16F81">
        <w:rPr>
          <w:rFonts w:ascii="Sylfaen" w:hAnsi="Sylfaen"/>
          <w:i/>
          <w:iCs/>
        </w:rPr>
        <w:t>ფონდის</w:t>
      </w:r>
      <w:proofErr w:type="spellEnd"/>
      <w:r w:rsidRPr="00D16F81">
        <w:rPr>
          <w:rFonts w:ascii="Sylfaen" w:hAnsi="Sylfaen"/>
          <w:i/>
          <w:iCs/>
        </w:rPr>
        <w:t xml:space="preserve"> </w:t>
      </w:r>
      <w:proofErr w:type="spellStart"/>
      <w:r w:rsidRPr="00D16F81">
        <w:rPr>
          <w:rFonts w:ascii="Sylfaen" w:hAnsi="Sylfaen"/>
          <w:i/>
          <w:iCs/>
        </w:rPr>
        <w:t>შიდსის</w:t>
      </w:r>
      <w:proofErr w:type="spellEnd"/>
      <w:r w:rsidRPr="00D16F81">
        <w:rPr>
          <w:rFonts w:ascii="Sylfaen" w:hAnsi="Sylfaen"/>
          <w:i/>
          <w:iCs/>
        </w:rPr>
        <w:t xml:space="preserve"> </w:t>
      </w:r>
      <w:proofErr w:type="spellStart"/>
      <w:r w:rsidRPr="00D16F81">
        <w:rPr>
          <w:rFonts w:ascii="Sylfaen" w:hAnsi="Sylfaen"/>
          <w:i/>
          <w:iCs/>
        </w:rPr>
        <w:t>პროგრამის</w:t>
      </w:r>
      <w:proofErr w:type="spellEnd"/>
      <w:r w:rsidRPr="00D16F81">
        <w:rPr>
          <w:rFonts w:ascii="Sylfaen" w:hAnsi="Sylfaen"/>
          <w:i/>
          <w:iCs/>
        </w:rPr>
        <w:t xml:space="preserve"> </w:t>
      </w:r>
      <w:proofErr w:type="spellStart"/>
      <w:r w:rsidRPr="00D16F81">
        <w:rPr>
          <w:rFonts w:ascii="Sylfaen" w:hAnsi="Sylfaen"/>
          <w:i/>
          <w:iCs/>
        </w:rPr>
        <w:t>ფარგლებში</w:t>
      </w:r>
      <w:proofErr w:type="spellEnd"/>
      <w:r w:rsidRPr="00D16F81">
        <w:rPr>
          <w:rFonts w:ascii="Sylfaen" w:hAnsi="Sylfaen"/>
          <w:i/>
          <w:iCs/>
        </w:rPr>
        <w:t xml:space="preserve"> </w:t>
      </w:r>
      <w:proofErr w:type="spellStart"/>
      <w:r w:rsidRPr="00D16F81">
        <w:rPr>
          <w:rFonts w:ascii="Sylfaen" w:hAnsi="Sylfaen"/>
          <w:i/>
          <w:iCs/>
        </w:rPr>
        <w:t>და</w:t>
      </w:r>
      <w:proofErr w:type="spellEnd"/>
      <w:r w:rsidRPr="00D16F81">
        <w:rPr>
          <w:rFonts w:ascii="Sylfaen" w:hAnsi="Sylfaen"/>
          <w:i/>
          <w:iCs/>
        </w:rPr>
        <w:t xml:space="preserve"> </w:t>
      </w:r>
      <w:proofErr w:type="spellStart"/>
      <w:r w:rsidRPr="00D16F81">
        <w:rPr>
          <w:rFonts w:ascii="Sylfaen" w:hAnsi="Sylfaen"/>
          <w:i/>
          <w:iCs/>
        </w:rPr>
        <w:t>უსასყიდლოდ</w:t>
      </w:r>
      <w:proofErr w:type="spellEnd"/>
      <w:r w:rsidRPr="00D16F81">
        <w:rPr>
          <w:rFonts w:ascii="Sylfaen" w:hAnsi="Sylfaen"/>
          <w:i/>
          <w:iCs/>
        </w:rPr>
        <w:t xml:space="preserve"> </w:t>
      </w:r>
      <w:proofErr w:type="spellStart"/>
      <w:r w:rsidRPr="00D16F81">
        <w:rPr>
          <w:rFonts w:ascii="Sylfaen" w:hAnsi="Sylfaen"/>
          <w:i/>
          <w:iCs/>
        </w:rPr>
        <w:t>გადაეცემა</w:t>
      </w:r>
      <w:proofErr w:type="spellEnd"/>
      <w:r w:rsidRPr="00D16F81">
        <w:rPr>
          <w:rFonts w:ascii="Sylfaen" w:hAnsi="Sylfaen"/>
          <w:i/>
          <w:iCs/>
        </w:rPr>
        <w:t xml:space="preserve"> </w:t>
      </w:r>
      <w:proofErr w:type="spellStart"/>
      <w:r w:rsidRPr="00D16F81">
        <w:rPr>
          <w:rFonts w:ascii="Sylfaen" w:hAnsi="Sylfaen"/>
          <w:i/>
          <w:iCs/>
        </w:rPr>
        <w:t>პრევენციული</w:t>
      </w:r>
      <w:proofErr w:type="spellEnd"/>
      <w:r w:rsidRPr="00D16F81">
        <w:rPr>
          <w:rFonts w:ascii="Sylfaen" w:hAnsi="Sylfaen"/>
          <w:i/>
          <w:iCs/>
        </w:rPr>
        <w:t xml:space="preserve"> </w:t>
      </w:r>
      <w:proofErr w:type="spellStart"/>
      <w:r w:rsidRPr="00D16F81">
        <w:rPr>
          <w:rFonts w:ascii="Sylfaen" w:hAnsi="Sylfaen"/>
          <w:i/>
          <w:iCs/>
        </w:rPr>
        <w:t>მკურნალობის</w:t>
      </w:r>
      <w:proofErr w:type="spellEnd"/>
      <w:r w:rsidRPr="00D16F81">
        <w:rPr>
          <w:rFonts w:ascii="Sylfaen" w:hAnsi="Sylfaen"/>
          <w:i/>
          <w:iCs/>
        </w:rPr>
        <w:t xml:space="preserve"> </w:t>
      </w:r>
      <w:proofErr w:type="spellStart"/>
      <w:r w:rsidRPr="00D16F81">
        <w:rPr>
          <w:rFonts w:ascii="Sylfaen" w:hAnsi="Sylfaen"/>
          <w:i/>
          <w:iCs/>
        </w:rPr>
        <w:t>მომსახურების</w:t>
      </w:r>
      <w:proofErr w:type="spellEnd"/>
      <w:r w:rsidRPr="00D16F81">
        <w:rPr>
          <w:rFonts w:ascii="Sylfaen" w:hAnsi="Sylfaen"/>
          <w:i/>
          <w:iCs/>
        </w:rPr>
        <w:t xml:space="preserve"> </w:t>
      </w:r>
      <w:proofErr w:type="spellStart"/>
      <w:r w:rsidRPr="00D16F81">
        <w:rPr>
          <w:rFonts w:ascii="Sylfaen" w:hAnsi="Sylfaen"/>
          <w:i/>
          <w:iCs/>
        </w:rPr>
        <w:t>მიმწოდებლად</w:t>
      </w:r>
      <w:proofErr w:type="spellEnd"/>
      <w:r w:rsidRPr="00D16F81">
        <w:rPr>
          <w:rFonts w:ascii="Sylfaen" w:hAnsi="Sylfaen"/>
          <w:i/>
          <w:iCs/>
        </w:rPr>
        <w:t xml:space="preserve"> </w:t>
      </w:r>
      <w:proofErr w:type="spellStart"/>
      <w:r w:rsidRPr="00D16F81">
        <w:rPr>
          <w:rFonts w:ascii="Sylfaen" w:hAnsi="Sylfaen"/>
          <w:i/>
          <w:iCs/>
        </w:rPr>
        <w:t>დარეგისტრირებულ</w:t>
      </w:r>
      <w:proofErr w:type="spellEnd"/>
      <w:r w:rsidRPr="00D16F81">
        <w:rPr>
          <w:rFonts w:ascii="Sylfaen" w:hAnsi="Sylfaen"/>
          <w:i/>
          <w:iCs/>
        </w:rPr>
        <w:t xml:space="preserve"> </w:t>
      </w:r>
      <w:proofErr w:type="spellStart"/>
      <w:r w:rsidRPr="00D16F81">
        <w:rPr>
          <w:rFonts w:ascii="Sylfaen" w:hAnsi="Sylfaen"/>
          <w:i/>
          <w:iCs/>
        </w:rPr>
        <w:t>ორგანიზაცი</w:t>
      </w:r>
      <w:proofErr w:type="spellEnd"/>
      <w:r w:rsidRPr="00D16F81">
        <w:rPr>
          <w:rFonts w:ascii="Sylfaen" w:hAnsi="Sylfaen"/>
          <w:i/>
          <w:iCs/>
        </w:rPr>
        <w:t>(</w:t>
      </w:r>
      <w:proofErr w:type="spellStart"/>
      <w:r w:rsidRPr="00D16F81">
        <w:rPr>
          <w:rFonts w:ascii="Sylfaen" w:hAnsi="Sylfaen"/>
          <w:i/>
          <w:iCs/>
        </w:rPr>
        <w:t>ებ</w:t>
      </w:r>
      <w:proofErr w:type="spellEnd"/>
      <w:r w:rsidRPr="00D16F81">
        <w:rPr>
          <w:rFonts w:ascii="Sylfaen" w:hAnsi="Sylfaen"/>
          <w:i/>
          <w:iCs/>
        </w:rPr>
        <w:t xml:space="preserve">)ს. </w:t>
      </w:r>
    </w:p>
    <w:p w14:paraId="55638224" w14:textId="01A32E08" w:rsidR="00D16F81" w:rsidRPr="00D16F81" w:rsidRDefault="00D16F81" w:rsidP="00D16F81">
      <w:pPr>
        <w:numPr>
          <w:ilvl w:val="0"/>
          <w:numId w:val="18"/>
        </w:numPr>
        <w:spacing w:before="100" w:beforeAutospacing="1" w:after="100" w:afterAutospacing="1"/>
        <w:rPr>
          <w:rFonts w:ascii="SymbolMT" w:hAnsi="SymbolMT"/>
          <w:i/>
          <w:iCs/>
        </w:rPr>
      </w:pPr>
      <w:proofErr w:type="spellStart"/>
      <w:r w:rsidRPr="00D16F81">
        <w:rPr>
          <w:rFonts w:ascii="Sylfaen" w:hAnsi="Sylfaen"/>
          <w:i/>
          <w:iCs/>
        </w:rPr>
        <w:t>აივ-ის</w:t>
      </w:r>
      <w:proofErr w:type="spellEnd"/>
      <w:r w:rsidRPr="00D16F81">
        <w:rPr>
          <w:rFonts w:ascii="Sylfaen" w:hAnsi="Sylfaen"/>
          <w:i/>
          <w:iCs/>
        </w:rPr>
        <w:t xml:space="preserve"> </w:t>
      </w:r>
      <w:proofErr w:type="spellStart"/>
      <w:r w:rsidRPr="00D16F81">
        <w:rPr>
          <w:rFonts w:ascii="Sylfaen" w:hAnsi="Sylfaen"/>
          <w:i/>
          <w:iCs/>
        </w:rPr>
        <w:t>სკრინინგული</w:t>
      </w:r>
      <w:proofErr w:type="spellEnd"/>
      <w:r w:rsidRPr="00D16F81">
        <w:rPr>
          <w:rFonts w:ascii="Sylfaen" w:hAnsi="Sylfaen"/>
          <w:i/>
          <w:iCs/>
        </w:rPr>
        <w:t xml:space="preserve"> </w:t>
      </w:r>
      <w:proofErr w:type="spellStart"/>
      <w:r w:rsidRPr="00D16F81">
        <w:rPr>
          <w:rFonts w:ascii="Sylfaen" w:hAnsi="Sylfaen"/>
          <w:i/>
          <w:iCs/>
        </w:rPr>
        <w:t>ტესტების</w:t>
      </w:r>
      <w:proofErr w:type="spellEnd"/>
      <w:r w:rsidRPr="00D16F81">
        <w:rPr>
          <w:rFonts w:ascii="Sylfaen" w:hAnsi="Sylfaen"/>
          <w:i/>
          <w:iCs/>
        </w:rPr>
        <w:t xml:space="preserve"> </w:t>
      </w:r>
      <w:proofErr w:type="spellStart"/>
      <w:r w:rsidRPr="00D16F81">
        <w:rPr>
          <w:rFonts w:ascii="Sylfaen" w:hAnsi="Sylfaen"/>
          <w:i/>
          <w:iCs/>
        </w:rPr>
        <w:t>შესყიდვა</w:t>
      </w:r>
      <w:proofErr w:type="spellEnd"/>
      <w:r w:rsidRPr="00D16F81">
        <w:rPr>
          <w:rFonts w:ascii="Sylfaen" w:hAnsi="Sylfaen"/>
          <w:i/>
          <w:iCs/>
        </w:rPr>
        <w:t xml:space="preserve"> </w:t>
      </w:r>
      <w:proofErr w:type="spellStart"/>
      <w:r w:rsidRPr="00D16F81">
        <w:rPr>
          <w:rFonts w:ascii="Sylfaen" w:hAnsi="Sylfaen"/>
          <w:i/>
          <w:iCs/>
        </w:rPr>
        <w:t>და</w:t>
      </w:r>
      <w:proofErr w:type="spellEnd"/>
      <w:r w:rsidRPr="00D16F81">
        <w:rPr>
          <w:rFonts w:ascii="Sylfaen" w:hAnsi="Sylfaen"/>
          <w:i/>
          <w:iCs/>
        </w:rPr>
        <w:t xml:space="preserve"> </w:t>
      </w:r>
      <w:proofErr w:type="spellStart"/>
      <w:r w:rsidRPr="00D16F81">
        <w:rPr>
          <w:rFonts w:ascii="Sylfaen" w:hAnsi="Sylfaen"/>
          <w:i/>
          <w:iCs/>
        </w:rPr>
        <w:t>მიწოდება</w:t>
      </w:r>
      <w:proofErr w:type="spellEnd"/>
      <w:r w:rsidRPr="00D16F81">
        <w:rPr>
          <w:rFonts w:ascii="Sylfaen" w:hAnsi="Sylfaen"/>
          <w:i/>
          <w:iCs/>
        </w:rPr>
        <w:t xml:space="preserve"> (</w:t>
      </w:r>
      <w:proofErr w:type="spellStart"/>
      <w:r w:rsidRPr="00D16F81">
        <w:rPr>
          <w:rFonts w:ascii="Sylfaen" w:hAnsi="Sylfaen"/>
          <w:i/>
          <w:iCs/>
        </w:rPr>
        <w:t>სულ</w:t>
      </w:r>
      <w:proofErr w:type="spellEnd"/>
      <w:r w:rsidRPr="00D16F81">
        <w:rPr>
          <w:rFonts w:ascii="Sylfaen" w:hAnsi="Sylfaen"/>
          <w:i/>
          <w:iCs/>
        </w:rPr>
        <w:t xml:space="preserve"> </w:t>
      </w:r>
      <w:proofErr w:type="spellStart"/>
      <w:r w:rsidRPr="00D16F81">
        <w:rPr>
          <w:rFonts w:ascii="Sylfaen" w:hAnsi="Sylfaen"/>
          <w:i/>
          <w:iCs/>
        </w:rPr>
        <w:t>მცირე</w:t>
      </w:r>
      <w:proofErr w:type="spellEnd"/>
      <w:r w:rsidRPr="00D16F81">
        <w:rPr>
          <w:rFonts w:ascii="Sylfaen" w:hAnsi="Sylfaen"/>
          <w:i/>
          <w:iCs/>
        </w:rPr>
        <w:t xml:space="preserve"> </w:t>
      </w:r>
      <w:r w:rsidR="00031A4F">
        <w:rPr>
          <w:rFonts w:ascii="Sylfaen" w:hAnsi="Sylfaen"/>
          <w:i/>
          <w:iCs/>
          <w:lang w:val="ka-GE"/>
        </w:rPr>
        <w:t>10</w:t>
      </w:r>
      <w:r w:rsidRPr="00D16F81">
        <w:rPr>
          <w:rFonts w:ascii="Sylfaen" w:hAnsi="Sylfaen"/>
          <w:i/>
          <w:iCs/>
        </w:rPr>
        <w:t xml:space="preserve">00 </w:t>
      </w:r>
      <w:proofErr w:type="spellStart"/>
      <w:r w:rsidRPr="00D16F81">
        <w:rPr>
          <w:rFonts w:ascii="Sylfaen" w:hAnsi="Sylfaen"/>
          <w:i/>
          <w:iCs/>
        </w:rPr>
        <w:t>ცალი</w:t>
      </w:r>
      <w:proofErr w:type="spellEnd"/>
      <w:r w:rsidRPr="00D16F81">
        <w:rPr>
          <w:rFonts w:ascii="Sylfaen" w:hAnsi="Sylfaen"/>
          <w:i/>
          <w:iCs/>
        </w:rPr>
        <w:t xml:space="preserve"> </w:t>
      </w:r>
      <w:proofErr w:type="spellStart"/>
      <w:r w:rsidRPr="00D16F81">
        <w:rPr>
          <w:rFonts w:ascii="Sylfaen" w:hAnsi="Sylfaen"/>
          <w:i/>
          <w:iCs/>
        </w:rPr>
        <w:t>ტესტი</w:t>
      </w:r>
      <w:proofErr w:type="spellEnd"/>
      <w:r w:rsidRPr="00D16F81">
        <w:rPr>
          <w:rFonts w:ascii="Sylfaen" w:hAnsi="Sylfaen"/>
          <w:i/>
          <w:iCs/>
        </w:rPr>
        <w:t xml:space="preserve">, </w:t>
      </w:r>
      <w:proofErr w:type="spellStart"/>
      <w:r w:rsidRPr="00D16F81">
        <w:rPr>
          <w:rFonts w:ascii="Sylfaen" w:hAnsi="Sylfaen"/>
          <w:i/>
          <w:iCs/>
        </w:rPr>
        <w:t>თუმცა</w:t>
      </w:r>
      <w:proofErr w:type="spellEnd"/>
      <w:r w:rsidRPr="00D16F81">
        <w:rPr>
          <w:rFonts w:ascii="Sylfaen" w:hAnsi="Sylfaen"/>
          <w:i/>
          <w:iCs/>
        </w:rPr>
        <w:t xml:space="preserve"> </w:t>
      </w:r>
      <w:proofErr w:type="spellStart"/>
      <w:r w:rsidRPr="00D16F81">
        <w:rPr>
          <w:rFonts w:ascii="Sylfaen" w:hAnsi="Sylfaen"/>
          <w:i/>
          <w:iCs/>
        </w:rPr>
        <w:t>მოთხოვნის</w:t>
      </w:r>
      <w:proofErr w:type="spellEnd"/>
      <w:r w:rsidRPr="00D16F81">
        <w:rPr>
          <w:rFonts w:ascii="Sylfaen" w:hAnsi="Sylfaen"/>
          <w:i/>
          <w:iCs/>
        </w:rPr>
        <w:t xml:space="preserve"> </w:t>
      </w:r>
      <w:proofErr w:type="spellStart"/>
      <w:r w:rsidRPr="00D16F81">
        <w:rPr>
          <w:rFonts w:ascii="Sylfaen" w:hAnsi="Sylfaen"/>
          <w:i/>
          <w:iCs/>
        </w:rPr>
        <w:t>შემთხვევაში</w:t>
      </w:r>
      <w:proofErr w:type="spellEnd"/>
      <w:r w:rsidRPr="00D16F81">
        <w:rPr>
          <w:rFonts w:ascii="Sylfaen" w:hAnsi="Sylfaen"/>
          <w:i/>
          <w:iCs/>
        </w:rPr>
        <w:t xml:space="preserve"> </w:t>
      </w:r>
      <w:proofErr w:type="spellStart"/>
      <w:r w:rsidRPr="00D16F81">
        <w:rPr>
          <w:rFonts w:ascii="Sylfaen" w:hAnsi="Sylfaen"/>
          <w:i/>
          <w:iCs/>
        </w:rPr>
        <w:t>შესაძლებელია</w:t>
      </w:r>
      <w:proofErr w:type="spellEnd"/>
      <w:r w:rsidRPr="00D16F81">
        <w:rPr>
          <w:rFonts w:ascii="Sylfaen" w:hAnsi="Sylfaen"/>
          <w:i/>
          <w:iCs/>
        </w:rPr>
        <w:t xml:space="preserve"> </w:t>
      </w:r>
      <w:proofErr w:type="spellStart"/>
      <w:r w:rsidRPr="00D16F81">
        <w:rPr>
          <w:rFonts w:ascii="Sylfaen" w:hAnsi="Sylfaen"/>
          <w:i/>
          <w:iCs/>
        </w:rPr>
        <w:t>დამატებით</w:t>
      </w:r>
      <w:proofErr w:type="spellEnd"/>
      <w:r w:rsidRPr="00D16F81">
        <w:rPr>
          <w:rFonts w:ascii="Sylfaen" w:hAnsi="Sylfaen"/>
          <w:i/>
          <w:iCs/>
        </w:rPr>
        <w:t xml:space="preserve"> </w:t>
      </w:r>
      <w:proofErr w:type="spellStart"/>
      <w:r w:rsidRPr="00D16F81">
        <w:rPr>
          <w:rFonts w:ascii="Sylfaen" w:hAnsi="Sylfaen"/>
          <w:i/>
          <w:iCs/>
        </w:rPr>
        <w:t>ტესტების</w:t>
      </w:r>
      <w:proofErr w:type="spellEnd"/>
      <w:r w:rsidRPr="00D16F81">
        <w:rPr>
          <w:rFonts w:ascii="Sylfaen" w:hAnsi="Sylfaen"/>
          <w:i/>
          <w:iCs/>
        </w:rPr>
        <w:t xml:space="preserve"> </w:t>
      </w:r>
      <w:proofErr w:type="spellStart"/>
      <w:r w:rsidRPr="00D16F81">
        <w:rPr>
          <w:rFonts w:ascii="Sylfaen" w:hAnsi="Sylfaen"/>
          <w:i/>
          <w:iCs/>
        </w:rPr>
        <w:t>მიწოდება</w:t>
      </w:r>
      <w:proofErr w:type="spellEnd"/>
      <w:r w:rsidRPr="00D16F81">
        <w:rPr>
          <w:rFonts w:ascii="Sylfaen" w:hAnsi="Sylfaen"/>
          <w:i/>
          <w:iCs/>
        </w:rPr>
        <w:t xml:space="preserve">) </w:t>
      </w:r>
      <w:proofErr w:type="spellStart"/>
      <w:r w:rsidRPr="00D16F81">
        <w:rPr>
          <w:rFonts w:ascii="Sylfaen" w:hAnsi="Sylfaen"/>
          <w:i/>
          <w:iCs/>
        </w:rPr>
        <w:t>მოხდება</w:t>
      </w:r>
      <w:proofErr w:type="spellEnd"/>
      <w:r w:rsidRPr="00D16F81">
        <w:rPr>
          <w:rFonts w:ascii="Sylfaen" w:hAnsi="Sylfaen"/>
          <w:i/>
          <w:iCs/>
        </w:rPr>
        <w:t xml:space="preserve"> </w:t>
      </w:r>
      <w:proofErr w:type="spellStart"/>
      <w:r w:rsidRPr="00D16F81">
        <w:rPr>
          <w:rFonts w:ascii="Sylfaen" w:hAnsi="Sylfaen"/>
          <w:i/>
          <w:iCs/>
        </w:rPr>
        <w:t>უსასყიდლოდ</w:t>
      </w:r>
      <w:proofErr w:type="spellEnd"/>
      <w:r w:rsidRPr="00D16F81">
        <w:rPr>
          <w:rFonts w:ascii="Sylfaen" w:hAnsi="Sylfaen"/>
          <w:i/>
          <w:iCs/>
        </w:rPr>
        <w:t xml:space="preserve"> </w:t>
      </w:r>
      <w:proofErr w:type="spellStart"/>
      <w:r w:rsidRPr="00D16F81">
        <w:rPr>
          <w:rFonts w:ascii="Sylfaen" w:hAnsi="Sylfaen"/>
          <w:i/>
          <w:iCs/>
        </w:rPr>
        <w:t>შიდსის</w:t>
      </w:r>
      <w:proofErr w:type="spellEnd"/>
      <w:r w:rsidRPr="00D16F81">
        <w:rPr>
          <w:rFonts w:ascii="Sylfaen" w:hAnsi="Sylfaen"/>
          <w:i/>
          <w:iCs/>
        </w:rPr>
        <w:t xml:space="preserve"> </w:t>
      </w:r>
      <w:proofErr w:type="spellStart"/>
      <w:r w:rsidRPr="00D16F81">
        <w:rPr>
          <w:rFonts w:ascii="Sylfaen" w:hAnsi="Sylfaen"/>
          <w:i/>
          <w:iCs/>
        </w:rPr>
        <w:t>სახელმწიფო</w:t>
      </w:r>
      <w:proofErr w:type="spellEnd"/>
      <w:r w:rsidRPr="00D16F81">
        <w:rPr>
          <w:rFonts w:ascii="Sylfaen" w:hAnsi="Sylfaen"/>
          <w:i/>
          <w:iCs/>
        </w:rPr>
        <w:t xml:space="preserve"> </w:t>
      </w:r>
      <w:proofErr w:type="spellStart"/>
      <w:r w:rsidRPr="00D16F81">
        <w:rPr>
          <w:rFonts w:ascii="Sylfaen" w:hAnsi="Sylfaen"/>
          <w:i/>
          <w:iCs/>
        </w:rPr>
        <w:t>პროგრამის</w:t>
      </w:r>
      <w:proofErr w:type="spellEnd"/>
      <w:r w:rsidRPr="00D16F81">
        <w:rPr>
          <w:rFonts w:ascii="Sylfaen" w:hAnsi="Sylfaen"/>
          <w:i/>
          <w:iCs/>
        </w:rPr>
        <w:t xml:space="preserve"> </w:t>
      </w:r>
      <w:proofErr w:type="spellStart"/>
      <w:r w:rsidRPr="00D16F81">
        <w:rPr>
          <w:rFonts w:ascii="Sylfaen" w:hAnsi="Sylfaen"/>
          <w:i/>
          <w:iCs/>
        </w:rPr>
        <w:t>ფარგლებში</w:t>
      </w:r>
      <w:proofErr w:type="spellEnd"/>
      <w:r w:rsidRPr="00D16F81">
        <w:rPr>
          <w:rFonts w:ascii="Sylfaen" w:hAnsi="Sylfaen"/>
          <w:i/>
          <w:iCs/>
        </w:rPr>
        <w:t xml:space="preserve">, </w:t>
      </w:r>
      <w:r w:rsidR="00FA7957">
        <w:rPr>
          <w:rFonts w:ascii="Sylfaen" w:hAnsi="Sylfaen"/>
          <w:i/>
          <w:iCs/>
          <w:lang w:val="ka-GE"/>
        </w:rPr>
        <w:t xml:space="preserve">საჭიროების შემთხვევაში აღნიშნული ტესტების ნაცვლად შესასძლებელია მიწოდებული იქნას აივ თვით ტესტები გლობალური ფონდის შიდსის პროგრამის ფარგლებში, </w:t>
      </w:r>
      <w:proofErr w:type="spellStart"/>
      <w:r w:rsidRPr="00D16F81">
        <w:rPr>
          <w:rFonts w:ascii="Sylfaen" w:hAnsi="Sylfaen"/>
          <w:i/>
          <w:iCs/>
        </w:rPr>
        <w:t>კონდომები</w:t>
      </w:r>
      <w:proofErr w:type="spellEnd"/>
      <w:r w:rsidRPr="00D16F81">
        <w:rPr>
          <w:rFonts w:ascii="Sylfaen" w:hAnsi="Sylfaen"/>
          <w:i/>
          <w:iCs/>
        </w:rPr>
        <w:t xml:space="preserve"> </w:t>
      </w:r>
      <w:proofErr w:type="spellStart"/>
      <w:r w:rsidRPr="00D16F81">
        <w:rPr>
          <w:rFonts w:ascii="Sylfaen" w:hAnsi="Sylfaen"/>
          <w:i/>
          <w:iCs/>
        </w:rPr>
        <w:t>და</w:t>
      </w:r>
      <w:proofErr w:type="spellEnd"/>
      <w:r w:rsidRPr="00D16F81">
        <w:rPr>
          <w:rFonts w:ascii="Sylfaen" w:hAnsi="Sylfaen"/>
          <w:i/>
          <w:iCs/>
        </w:rPr>
        <w:t xml:space="preserve"> </w:t>
      </w:r>
      <w:proofErr w:type="spellStart"/>
      <w:r w:rsidRPr="00D16F81">
        <w:rPr>
          <w:rFonts w:ascii="Sylfaen" w:hAnsi="Sylfaen"/>
          <w:i/>
          <w:iCs/>
        </w:rPr>
        <w:t>ლუბრიკანტები</w:t>
      </w:r>
      <w:proofErr w:type="spellEnd"/>
      <w:r w:rsidRPr="00D16F81">
        <w:rPr>
          <w:rFonts w:ascii="Sylfaen" w:hAnsi="Sylfaen"/>
          <w:i/>
          <w:iCs/>
        </w:rPr>
        <w:t xml:space="preserve"> </w:t>
      </w:r>
      <w:proofErr w:type="spellStart"/>
      <w:r w:rsidRPr="00D16F81">
        <w:rPr>
          <w:rFonts w:ascii="Sylfaen" w:hAnsi="Sylfaen"/>
          <w:i/>
          <w:iCs/>
        </w:rPr>
        <w:t>მომსახურების</w:t>
      </w:r>
      <w:proofErr w:type="spellEnd"/>
      <w:r w:rsidRPr="00D16F81">
        <w:rPr>
          <w:rFonts w:ascii="Sylfaen" w:hAnsi="Sylfaen"/>
          <w:i/>
          <w:iCs/>
        </w:rPr>
        <w:t xml:space="preserve"> </w:t>
      </w:r>
      <w:proofErr w:type="spellStart"/>
      <w:r w:rsidRPr="00D16F81">
        <w:rPr>
          <w:rFonts w:ascii="Sylfaen" w:hAnsi="Sylfaen"/>
          <w:i/>
          <w:iCs/>
        </w:rPr>
        <w:t>მიმწოდებელს</w:t>
      </w:r>
      <w:proofErr w:type="spellEnd"/>
      <w:r w:rsidRPr="00D16F81">
        <w:rPr>
          <w:rFonts w:ascii="Sylfaen" w:hAnsi="Sylfaen"/>
          <w:i/>
          <w:iCs/>
        </w:rPr>
        <w:t xml:space="preserve"> </w:t>
      </w:r>
      <w:proofErr w:type="spellStart"/>
      <w:r w:rsidRPr="00D16F81">
        <w:rPr>
          <w:rFonts w:ascii="Sylfaen" w:hAnsi="Sylfaen"/>
          <w:i/>
          <w:iCs/>
        </w:rPr>
        <w:t>გადაეცემა</w:t>
      </w:r>
      <w:proofErr w:type="spellEnd"/>
      <w:r w:rsidRPr="00D16F81">
        <w:rPr>
          <w:rFonts w:ascii="Sylfaen" w:hAnsi="Sylfaen"/>
          <w:i/>
          <w:iCs/>
        </w:rPr>
        <w:t xml:space="preserve"> </w:t>
      </w:r>
      <w:proofErr w:type="spellStart"/>
      <w:r w:rsidRPr="00D16F81">
        <w:rPr>
          <w:rFonts w:ascii="Sylfaen" w:hAnsi="Sylfaen"/>
          <w:i/>
          <w:iCs/>
        </w:rPr>
        <w:t>ასევე</w:t>
      </w:r>
      <w:proofErr w:type="spellEnd"/>
      <w:r w:rsidRPr="00D16F81">
        <w:rPr>
          <w:rFonts w:ascii="Sylfaen" w:hAnsi="Sylfaen"/>
          <w:i/>
          <w:iCs/>
        </w:rPr>
        <w:t xml:space="preserve"> </w:t>
      </w:r>
      <w:proofErr w:type="spellStart"/>
      <w:r w:rsidRPr="00D16F81">
        <w:rPr>
          <w:rFonts w:ascii="Sylfaen" w:hAnsi="Sylfaen"/>
          <w:i/>
          <w:iCs/>
        </w:rPr>
        <w:t>უსასყიდლოდ</w:t>
      </w:r>
      <w:proofErr w:type="spellEnd"/>
      <w:r w:rsidRPr="00D16F81">
        <w:rPr>
          <w:rFonts w:ascii="Sylfaen" w:hAnsi="Sylfaen"/>
          <w:i/>
          <w:iCs/>
        </w:rPr>
        <w:t xml:space="preserve"> </w:t>
      </w:r>
      <w:proofErr w:type="spellStart"/>
      <w:r w:rsidRPr="00D16F81">
        <w:rPr>
          <w:rFonts w:ascii="Sylfaen" w:hAnsi="Sylfaen"/>
          <w:i/>
          <w:iCs/>
        </w:rPr>
        <w:t>გლობალური</w:t>
      </w:r>
      <w:proofErr w:type="spellEnd"/>
      <w:r w:rsidRPr="00D16F81">
        <w:rPr>
          <w:rFonts w:ascii="Sylfaen" w:hAnsi="Sylfaen"/>
          <w:i/>
          <w:iCs/>
        </w:rPr>
        <w:t xml:space="preserve"> </w:t>
      </w:r>
      <w:proofErr w:type="spellStart"/>
      <w:r w:rsidRPr="00D16F81">
        <w:rPr>
          <w:rFonts w:ascii="Sylfaen" w:hAnsi="Sylfaen"/>
          <w:i/>
          <w:iCs/>
        </w:rPr>
        <w:t>ფონდის</w:t>
      </w:r>
      <w:proofErr w:type="spellEnd"/>
      <w:r w:rsidRPr="00D16F81">
        <w:rPr>
          <w:rFonts w:ascii="Sylfaen" w:hAnsi="Sylfaen"/>
          <w:i/>
          <w:iCs/>
        </w:rPr>
        <w:t xml:space="preserve"> </w:t>
      </w:r>
      <w:proofErr w:type="spellStart"/>
      <w:r w:rsidRPr="00D16F81">
        <w:rPr>
          <w:rFonts w:ascii="Sylfaen" w:hAnsi="Sylfaen"/>
          <w:i/>
          <w:iCs/>
        </w:rPr>
        <w:t>შიდსის</w:t>
      </w:r>
      <w:proofErr w:type="spellEnd"/>
      <w:r w:rsidRPr="00D16F81">
        <w:rPr>
          <w:rFonts w:ascii="Sylfaen" w:hAnsi="Sylfaen"/>
          <w:i/>
          <w:iCs/>
        </w:rPr>
        <w:t xml:space="preserve"> </w:t>
      </w:r>
      <w:proofErr w:type="spellStart"/>
      <w:r w:rsidRPr="00D16F81">
        <w:rPr>
          <w:rFonts w:ascii="Sylfaen" w:hAnsi="Sylfaen"/>
          <w:i/>
          <w:iCs/>
        </w:rPr>
        <w:t>პროგრამის</w:t>
      </w:r>
      <w:proofErr w:type="spellEnd"/>
      <w:r w:rsidRPr="00D16F81">
        <w:rPr>
          <w:rFonts w:ascii="Sylfaen" w:hAnsi="Sylfaen"/>
          <w:i/>
          <w:iCs/>
        </w:rPr>
        <w:t xml:space="preserve"> </w:t>
      </w:r>
      <w:proofErr w:type="spellStart"/>
      <w:r w:rsidRPr="00D16F81">
        <w:rPr>
          <w:rFonts w:ascii="Sylfaen" w:hAnsi="Sylfaen"/>
          <w:i/>
          <w:iCs/>
        </w:rPr>
        <w:t>ფარგლებში</w:t>
      </w:r>
      <w:proofErr w:type="spellEnd"/>
      <w:r w:rsidRPr="00D16F81">
        <w:rPr>
          <w:rFonts w:ascii="Sylfaen" w:hAnsi="Sylfaen"/>
          <w:i/>
          <w:iCs/>
        </w:rPr>
        <w:t xml:space="preserve">. </w:t>
      </w:r>
    </w:p>
    <w:p w14:paraId="134BABCF" w14:textId="77777777" w:rsidR="0099470D" w:rsidRPr="00D16F81" w:rsidRDefault="0099470D">
      <w:pPr>
        <w:rPr>
          <w:rFonts w:ascii="Sylfaen" w:hAnsi="Sylfaen"/>
          <w:b/>
          <w:bCs/>
          <w:lang w:val="ka-GE"/>
        </w:rPr>
      </w:pPr>
    </w:p>
    <w:p w14:paraId="18C74DFB" w14:textId="0E5E1909" w:rsidR="00F04755" w:rsidRPr="004F6D38" w:rsidRDefault="003617A8" w:rsidP="004F6D38">
      <w:pPr>
        <w:rPr>
          <w:rFonts w:ascii="Sylfaen" w:hAnsi="Sylfaen"/>
          <w:b/>
          <w:bCs/>
        </w:rPr>
      </w:pPr>
      <w:r>
        <w:rPr>
          <w:rFonts w:ascii="Sylfaen" w:hAnsi="Sylfaen" w:cs="Sylfaen"/>
          <w:b/>
          <w:bCs/>
          <w:lang w:val="ka-GE"/>
        </w:rPr>
        <w:t xml:space="preserve">5. </w:t>
      </w:r>
      <w:r w:rsidR="00F04755" w:rsidRPr="004F6D38">
        <w:rPr>
          <w:rFonts w:ascii="Sylfaen" w:hAnsi="Sylfaen" w:cs="Sylfaen"/>
          <w:b/>
          <w:bCs/>
          <w:lang w:val="ka-GE"/>
        </w:rPr>
        <w:t xml:space="preserve">მიწოდებული მომსახურების დოკუმენტირება და ვალიდაცია </w:t>
      </w:r>
    </w:p>
    <w:p w14:paraId="26D7A56E" w14:textId="43F92C9C" w:rsidR="000562E5" w:rsidRPr="00E10A1B" w:rsidRDefault="000562E5" w:rsidP="004F6D38">
      <w:pPr>
        <w:jc w:val="both"/>
        <w:rPr>
          <w:lang w:val="ka-GE"/>
        </w:rPr>
      </w:pPr>
      <w:r w:rsidRPr="00E10A1B">
        <w:rPr>
          <w:rFonts w:ascii="Sylfaen" w:hAnsi="Sylfaen" w:cs="Sylfaen"/>
          <w:lang w:val="ka-GE"/>
        </w:rPr>
        <w:t>მიმწოდებელი</w:t>
      </w:r>
      <w:r w:rsidRPr="00E10A1B">
        <w:rPr>
          <w:lang w:val="ka-GE"/>
        </w:rPr>
        <w:t xml:space="preserve"> </w:t>
      </w:r>
      <w:r w:rsidRPr="00E10A1B">
        <w:rPr>
          <w:rFonts w:ascii="Sylfaen" w:hAnsi="Sylfaen" w:cs="Sylfaen"/>
          <w:lang w:val="ka-GE"/>
        </w:rPr>
        <w:t>ვალდებულია</w:t>
      </w:r>
      <w:r w:rsidRPr="00E10A1B">
        <w:rPr>
          <w:lang w:val="ka-GE"/>
        </w:rPr>
        <w:t xml:space="preserve"> </w:t>
      </w:r>
      <w:r w:rsidR="00F04755">
        <w:rPr>
          <w:rFonts w:ascii="Sylfaen" w:hAnsi="Sylfaen"/>
          <w:lang w:val="ka-GE"/>
        </w:rPr>
        <w:t xml:space="preserve">წარმოადგინოს მომსახურების მიწოდების სავარაუდო გეგმა-გრაფიკი (დანართი 1), </w:t>
      </w:r>
      <w:r w:rsidRPr="00E10A1B">
        <w:rPr>
          <w:rFonts w:ascii="Sylfaen" w:hAnsi="Sylfaen" w:cs="Sylfaen"/>
          <w:lang w:val="ka-GE"/>
        </w:rPr>
        <w:t>აწარმოოს</w:t>
      </w:r>
      <w:r w:rsidRPr="00E10A1B">
        <w:rPr>
          <w:lang w:val="ka-GE"/>
        </w:rPr>
        <w:t xml:space="preserve"> </w:t>
      </w:r>
      <w:r w:rsidRPr="00E10A1B">
        <w:rPr>
          <w:rFonts w:ascii="Sylfaen" w:hAnsi="Sylfaen" w:cs="Sylfaen"/>
          <w:lang w:val="ka-GE"/>
        </w:rPr>
        <w:t>მომსახურების</w:t>
      </w:r>
      <w:r w:rsidRPr="00E10A1B">
        <w:rPr>
          <w:lang w:val="ka-GE"/>
        </w:rPr>
        <w:t xml:space="preserve"> </w:t>
      </w:r>
      <w:r w:rsidRPr="00E10A1B">
        <w:rPr>
          <w:rFonts w:ascii="Sylfaen" w:hAnsi="Sylfaen" w:cs="Sylfaen"/>
          <w:lang w:val="ka-GE"/>
        </w:rPr>
        <w:t>თითოეული</w:t>
      </w:r>
      <w:r w:rsidRPr="00E10A1B">
        <w:rPr>
          <w:lang w:val="ka-GE"/>
        </w:rPr>
        <w:t xml:space="preserve"> </w:t>
      </w:r>
      <w:r w:rsidR="0080577A" w:rsidRPr="00E10A1B">
        <w:rPr>
          <w:rFonts w:ascii="Sylfaen" w:hAnsi="Sylfaen" w:cs="Sylfaen"/>
          <w:lang w:val="ka-GE"/>
        </w:rPr>
        <w:t>სამიზნისთვის</w:t>
      </w:r>
      <w:r w:rsidR="0080577A" w:rsidRPr="00E10A1B">
        <w:rPr>
          <w:lang w:val="ka-GE"/>
        </w:rPr>
        <w:t xml:space="preserve"> </w:t>
      </w:r>
      <w:r w:rsidR="0080577A" w:rsidRPr="00E10A1B">
        <w:rPr>
          <w:rFonts w:ascii="Sylfaen" w:hAnsi="Sylfaen" w:cs="Sylfaen"/>
          <w:lang w:val="ka-GE"/>
        </w:rPr>
        <w:t>და</w:t>
      </w:r>
      <w:r w:rsidR="0080577A" w:rsidRPr="00E10A1B">
        <w:rPr>
          <w:lang w:val="ka-GE"/>
        </w:rPr>
        <w:t xml:space="preserve"> </w:t>
      </w:r>
      <w:r w:rsidR="0080577A" w:rsidRPr="00E10A1B">
        <w:rPr>
          <w:rFonts w:ascii="Sylfaen" w:hAnsi="Sylfaen" w:cs="Sylfaen"/>
          <w:lang w:val="ka-GE"/>
        </w:rPr>
        <w:t>შედეგი</w:t>
      </w:r>
      <w:r w:rsidR="0080577A" w:rsidRPr="00E10A1B">
        <w:rPr>
          <w:lang w:val="ka-GE"/>
        </w:rPr>
        <w:t xml:space="preserve"> 1-</w:t>
      </w:r>
      <w:r w:rsidR="0080577A" w:rsidRPr="00E10A1B">
        <w:rPr>
          <w:rFonts w:ascii="Sylfaen" w:hAnsi="Sylfaen" w:cs="Sylfaen"/>
          <w:lang w:val="ka-GE"/>
        </w:rPr>
        <w:t>ისთვის</w:t>
      </w:r>
      <w:r w:rsidR="0080577A" w:rsidRPr="00E10A1B">
        <w:rPr>
          <w:lang w:val="ka-GE"/>
        </w:rPr>
        <w:t xml:space="preserve"> </w:t>
      </w:r>
      <w:r w:rsidR="0080577A" w:rsidRPr="00E10A1B">
        <w:rPr>
          <w:rFonts w:ascii="Sylfaen" w:hAnsi="Sylfaen" w:cs="Sylfaen"/>
          <w:lang w:val="ka-GE"/>
        </w:rPr>
        <w:t>მომსახურების</w:t>
      </w:r>
      <w:r w:rsidR="0080577A" w:rsidRPr="00E10A1B">
        <w:rPr>
          <w:lang w:val="ka-GE"/>
        </w:rPr>
        <w:t xml:space="preserve"> </w:t>
      </w:r>
      <w:r w:rsidR="0080577A" w:rsidRPr="00E10A1B">
        <w:rPr>
          <w:rFonts w:ascii="Sylfaen" w:hAnsi="Sylfaen" w:cs="Sylfaen"/>
          <w:lang w:val="ka-GE"/>
        </w:rPr>
        <w:t>მიწოდების</w:t>
      </w:r>
      <w:r w:rsidR="0080577A" w:rsidRPr="00E10A1B">
        <w:rPr>
          <w:lang w:val="ka-GE"/>
        </w:rPr>
        <w:t xml:space="preserve"> </w:t>
      </w:r>
      <w:r w:rsidR="0080577A" w:rsidRPr="00E10A1B">
        <w:rPr>
          <w:rFonts w:ascii="Sylfaen" w:hAnsi="Sylfaen" w:cs="Sylfaen"/>
          <w:lang w:val="ka-GE"/>
        </w:rPr>
        <w:t>დამადასტურებელი</w:t>
      </w:r>
      <w:r w:rsidR="0080577A" w:rsidRPr="00E10A1B">
        <w:rPr>
          <w:lang w:val="ka-GE"/>
        </w:rPr>
        <w:t xml:space="preserve"> </w:t>
      </w:r>
      <w:r w:rsidR="0080577A" w:rsidRPr="00E10A1B">
        <w:rPr>
          <w:rFonts w:ascii="Sylfaen" w:hAnsi="Sylfaen" w:cs="Sylfaen"/>
          <w:lang w:val="ka-GE"/>
        </w:rPr>
        <w:t>დოკუმენტაცია</w:t>
      </w:r>
      <w:r w:rsidR="0080577A" w:rsidRPr="00E10A1B">
        <w:rPr>
          <w:lang w:val="ka-GE"/>
        </w:rPr>
        <w:t xml:space="preserve"> (</w:t>
      </w:r>
      <w:r w:rsidR="0080577A" w:rsidRPr="00E10A1B">
        <w:rPr>
          <w:rFonts w:ascii="Sylfaen" w:hAnsi="Sylfaen" w:cs="Sylfaen"/>
          <w:lang w:val="ka-GE"/>
        </w:rPr>
        <w:t>დოკუმენტირების</w:t>
      </w:r>
      <w:r w:rsidR="0080577A" w:rsidRPr="00E10A1B">
        <w:rPr>
          <w:lang w:val="ka-GE"/>
        </w:rPr>
        <w:t xml:space="preserve"> </w:t>
      </w:r>
      <w:r w:rsidR="0080577A" w:rsidRPr="00E10A1B">
        <w:rPr>
          <w:rFonts w:ascii="Sylfaen" w:hAnsi="Sylfaen" w:cs="Sylfaen"/>
          <w:lang w:val="ka-GE"/>
        </w:rPr>
        <w:t>ფორმები</w:t>
      </w:r>
      <w:r w:rsidR="0080577A" w:rsidRPr="00E10A1B">
        <w:rPr>
          <w:lang w:val="ka-GE"/>
        </w:rPr>
        <w:t xml:space="preserve"> </w:t>
      </w:r>
      <w:r w:rsidR="0080577A" w:rsidRPr="00E10A1B">
        <w:rPr>
          <w:rFonts w:ascii="Sylfaen" w:hAnsi="Sylfaen" w:cs="Sylfaen"/>
          <w:lang w:val="ka-GE"/>
        </w:rPr>
        <w:t>შეთანხმდება</w:t>
      </w:r>
      <w:r w:rsidR="0080577A" w:rsidRPr="00E10A1B">
        <w:rPr>
          <w:lang w:val="ka-GE"/>
        </w:rPr>
        <w:t xml:space="preserve"> </w:t>
      </w:r>
      <w:r w:rsidR="0080577A" w:rsidRPr="00E10A1B">
        <w:rPr>
          <w:rFonts w:ascii="Sylfaen" w:hAnsi="Sylfaen" w:cs="Sylfaen"/>
          <w:lang w:val="ka-GE"/>
        </w:rPr>
        <w:t>შემსყიდველ</w:t>
      </w:r>
      <w:r w:rsidR="00742A03" w:rsidRPr="00E10A1B">
        <w:rPr>
          <w:rFonts w:ascii="Sylfaen" w:hAnsi="Sylfaen" w:cs="Sylfaen"/>
          <w:lang w:val="ka-GE"/>
        </w:rPr>
        <w:t>თან</w:t>
      </w:r>
      <w:r w:rsidR="00742A03" w:rsidRPr="00E10A1B">
        <w:rPr>
          <w:lang w:val="ka-GE"/>
        </w:rPr>
        <w:t xml:space="preserve"> </w:t>
      </w:r>
      <w:r w:rsidR="00742A03" w:rsidRPr="00E10A1B">
        <w:rPr>
          <w:rFonts w:ascii="Sylfaen" w:hAnsi="Sylfaen" w:cs="Sylfaen"/>
          <w:lang w:val="ka-GE"/>
        </w:rPr>
        <w:t>ხელშეკრულების</w:t>
      </w:r>
      <w:r w:rsidR="00742A03" w:rsidRPr="00E10A1B">
        <w:rPr>
          <w:lang w:val="ka-GE"/>
        </w:rPr>
        <w:t xml:space="preserve"> </w:t>
      </w:r>
      <w:r w:rsidR="00742A03" w:rsidRPr="00E10A1B">
        <w:rPr>
          <w:rFonts w:ascii="Sylfaen" w:hAnsi="Sylfaen" w:cs="Sylfaen"/>
          <w:lang w:val="ka-GE"/>
        </w:rPr>
        <w:t>გაფორმებამდე</w:t>
      </w:r>
      <w:r w:rsidR="00742A03" w:rsidRPr="00E10A1B">
        <w:rPr>
          <w:lang w:val="ka-GE"/>
        </w:rPr>
        <w:t xml:space="preserve">). </w:t>
      </w:r>
    </w:p>
    <w:p w14:paraId="11F45858" w14:textId="364D7956" w:rsidR="00742A03" w:rsidRDefault="00742A03" w:rsidP="004F6D38">
      <w:pPr>
        <w:jc w:val="both"/>
        <w:rPr>
          <w:rFonts w:ascii="Sylfaen" w:hAnsi="Sylfaen"/>
          <w:bCs/>
          <w:lang w:val="ka-GE"/>
        </w:rPr>
      </w:pPr>
      <w:r>
        <w:rPr>
          <w:rFonts w:ascii="Sylfaen" w:hAnsi="Sylfaen"/>
          <w:bCs/>
          <w:lang w:val="ka-GE"/>
        </w:rPr>
        <w:lastRenderedPageBreak/>
        <w:t>მიმწოდებელი ასევე ვალდებულია აწარმოოს მომსახურების მიმღები ბენეფიციარების ელექტრონული ბაზა</w:t>
      </w:r>
      <w:r w:rsidR="005B06E5">
        <w:rPr>
          <w:rFonts w:ascii="Sylfaen" w:hAnsi="Sylfaen"/>
          <w:bCs/>
          <w:lang w:val="ka-GE"/>
        </w:rPr>
        <w:t xml:space="preserve"> შიდსის პრევენციის პროგრამაში დანერგილი 15 ნიშნა საი</w:t>
      </w:r>
      <w:r w:rsidR="00F04755">
        <w:rPr>
          <w:rFonts w:ascii="Sylfaen" w:hAnsi="Sylfaen"/>
          <w:bCs/>
          <w:lang w:val="ka-GE"/>
        </w:rPr>
        <w:t>დენტიფიკაციო კოდის შესაბამისად და ყოველთვიური ანგარიშის ფარგლებში წამროადგინოს პროგრამული ანგარიშის ფორმა N1 (დანართი 2)</w:t>
      </w:r>
      <w:r w:rsidR="008624D9">
        <w:rPr>
          <w:rFonts w:ascii="Sylfaen" w:hAnsi="Sylfaen"/>
          <w:bCs/>
          <w:lang w:val="ka-GE"/>
        </w:rPr>
        <w:t>.</w:t>
      </w:r>
    </w:p>
    <w:p w14:paraId="65D979F1" w14:textId="77777777" w:rsidR="00742A03" w:rsidRDefault="00742A03">
      <w:pPr>
        <w:rPr>
          <w:rFonts w:ascii="Sylfaen" w:hAnsi="Sylfaen"/>
          <w:bCs/>
          <w:lang w:val="ka-GE"/>
        </w:rPr>
      </w:pPr>
    </w:p>
    <w:p w14:paraId="7616B58B" w14:textId="0491ECE2" w:rsidR="00742A03" w:rsidRPr="00BD6A95" w:rsidRDefault="00742A03" w:rsidP="004F6D38">
      <w:pPr>
        <w:jc w:val="both"/>
        <w:rPr>
          <w:rFonts w:ascii="Sylfaen" w:hAnsi="Sylfaen"/>
          <w:bCs/>
          <w:lang w:val="ka-GE"/>
        </w:rPr>
      </w:pPr>
      <w:r w:rsidRPr="00E10A1B">
        <w:rPr>
          <w:rFonts w:ascii="Sylfaen" w:hAnsi="Sylfaen"/>
          <w:b/>
          <w:bCs/>
          <w:lang w:val="ka-GE"/>
        </w:rPr>
        <w:t>შემ</w:t>
      </w:r>
      <w:r w:rsidR="00F04755" w:rsidRPr="00E10A1B">
        <w:rPr>
          <w:rFonts w:ascii="Sylfaen" w:hAnsi="Sylfaen"/>
          <w:b/>
          <w:bCs/>
          <w:lang w:val="ka-GE"/>
        </w:rPr>
        <w:t>ს</w:t>
      </w:r>
      <w:r w:rsidRPr="00E10A1B">
        <w:rPr>
          <w:rFonts w:ascii="Sylfaen" w:hAnsi="Sylfaen"/>
          <w:b/>
          <w:bCs/>
          <w:lang w:val="ka-GE"/>
        </w:rPr>
        <w:t>ყიდველი უფლებას იტოვებს</w:t>
      </w:r>
      <w:r>
        <w:rPr>
          <w:rFonts w:ascii="Sylfaen" w:hAnsi="Sylfaen"/>
          <w:bCs/>
          <w:lang w:val="ka-GE"/>
        </w:rPr>
        <w:t xml:space="preserve"> მოახდინოს წარმოებული დოკუმენტაციის ინსპექტირება, ელექტრონული ბაზის საშუალებით მიწოდებული მომსახურების ვალიდაცია და მიწოდებული მომსახურების ხარისხის მონიტორინგი სათემო ორგანიზაციაში მონიტორინგის ვიზიტების ფარგლებში</w:t>
      </w:r>
      <w:r w:rsidR="005B06E5">
        <w:rPr>
          <w:rFonts w:ascii="Sylfaen" w:hAnsi="Sylfaen"/>
          <w:bCs/>
          <w:lang w:val="ka-GE"/>
        </w:rPr>
        <w:t xml:space="preserve">, ბენეფიციარებთან პირადი გასაუბრების ან ოპერაციული/ბენეფიციარის კმაყოფილების კვლევის გამოყენებით. </w:t>
      </w:r>
    </w:p>
    <w:p w14:paraId="0F180400" w14:textId="77777777" w:rsidR="0099470D" w:rsidRDefault="0099470D" w:rsidP="004F6D38">
      <w:pPr>
        <w:jc w:val="both"/>
        <w:rPr>
          <w:rFonts w:ascii="Sylfaen" w:hAnsi="Sylfaen"/>
          <w:b/>
          <w:bCs/>
        </w:rPr>
      </w:pPr>
    </w:p>
    <w:p w14:paraId="133161E6" w14:textId="3115C6BD" w:rsidR="002B61D0" w:rsidRPr="002F4E4D" w:rsidRDefault="003617A8" w:rsidP="004F6D38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6. </w:t>
      </w:r>
      <w:r w:rsidR="002B61D0" w:rsidRPr="002F4E4D">
        <w:rPr>
          <w:rFonts w:ascii="Sylfaen" w:hAnsi="Sylfaen"/>
          <w:b/>
          <w:lang w:val="ka-GE"/>
        </w:rPr>
        <w:t xml:space="preserve">დამატებითი მოთხოვნები: </w:t>
      </w:r>
    </w:p>
    <w:p w14:paraId="688563D5" w14:textId="77777777" w:rsidR="002B61D0" w:rsidRPr="002F4E4D" w:rsidRDefault="002B61D0" w:rsidP="004F6D38">
      <w:pPr>
        <w:numPr>
          <w:ilvl w:val="0"/>
          <w:numId w:val="12"/>
        </w:numPr>
        <w:jc w:val="both"/>
        <w:rPr>
          <w:rFonts w:ascii="Sylfaen" w:hAnsi="Sylfaen"/>
          <w:lang w:val="ka-GE"/>
        </w:rPr>
      </w:pPr>
      <w:r w:rsidRPr="002F4E4D">
        <w:rPr>
          <w:rFonts w:ascii="Sylfaen" w:hAnsi="Sylfaen"/>
          <w:lang w:val="ka-GE"/>
        </w:rPr>
        <w:t xml:space="preserve">მომსახურების მიმწოდებელი ვალდებულია აწარმოოს პროგრამისთვის შერჩეული პირების რეესტრი 15 ნიშნა კოდის შესაბამისად და შეიყვანოს აღნიშნული ინფორმაცია აივ ინფექცია/შიდსის პრევენციის ერთიან ელექტრონულ სისტემაში; </w:t>
      </w:r>
    </w:p>
    <w:p w14:paraId="6053D3D2" w14:textId="77777777" w:rsidR="002B61D0" w:rsidRPr="002F4E4D" w:rsidRDefault="002B61D0" w:rsidP="004F6D38">
      <w:pPr>
        <w:numPr>
          <w:ilvl w:val="0"/>
          <w:numId w:val="12"/>
        </w:numPr>
        <w:jc w:val="both"/>
        <w:rPr>
          <w:rFonts w:ascii="Sylfaen" w:hAnsi="Sylfaen"/>
          <w:lang w:val="ka-GE"/>
        </w:rPr>
      </w:pPr>
      <w:r w:rsidRPr="002F4E4D">
        <w:rPr>
          <w:rFonts w:ascii="Sylfaen" w:hAnsi="Sylfaen"/>
          <w:lang w:val="ka-GE"/>
        </w:rPr>
        <w:t xml:space="preserve">მომსახურება ხელმისაწვდომი უნდა იყოს თბილისში, ბათუმსა და ქუთაისში შესაბამისი ინტერესის მქონე თემის წარმომადგენლებისთვის საცხოვრებელი ადგილის მიუხედავად. </w:t>
      </w:r>
    </w:p>
    <w:p w14:paraId="0AF1F948" w14:textId="13BEF2FD" w:rsidR="002B61D0" w:rsidRPr="002F4E4D" w:rsidRDefault="002B61D0" w:rsidP="004F6D38">
      <w:pPr>
        <w:numPr>
          <w:ilvl w:val="0"/>
          <w:numId w:val="12"/>
        </w:numPr>
        <w:jc w:val="both"/>
        <w:rPr>
          <w:rFonts w:ascii="Sylfaen" w:hAnsi="Sylfaen"/>
          <w:lang w:val="ka-GE"/>
        </w:rPr>
      </w:pPr>
      <w:r w:rsidRPr="002F4E4D">
        <w:rPr>
          <w:rFonts w:ascii="Sylfaen" w:hAnsi="Sylfaen"/>
          <w:lang w:val="ka-GE"/>
        </w:rPr>
        <w:t xml:space="preserve">მომსახურების მიმწოდებელი ვალდებულია </w:t>
      </w:r>
      <w:r w:rsidR="008624D9">
        <w:rPr>
          <w:rFonts w:ascii="Sylfaen" w:hAnsi="Sylfaen"/>
          <w:lang w:val="ka-GE"/>
        </w:rPr>
        <w:t xml:space="preserve">უზრუნველყოს </w:t>
      </w:r>
      <w:r w:rsidRPr="002F4E4D">
        <w:rPr>
          <w:rFonts w:ascii="Sylfaen" w:hAnsi="Sylfaen"/>
          <w:lang w:val="ka-GE"/>
        </w:rPr>
        <w:t>უშუალოდ პრევენციული მკურნალობის მიმწოდებელ დაწესებულებ</w:t>
      </w:r>
      <w:r w:rsidR="008624D9">
        <w:rPr>
          <w:rFonts w:ascii="Sylfaen" w:hAnsi="Sylfaen"/>
          <w:lang w:val="ka-GE"/>
        </w:rPr>
        <w:t xml:space="preserve">ისგან ყოველთვიური ანგარიშების მიღება პროგრამაში ჩართული ახალი ბენეფიციარების ან პროგრამის იმ მოსარგებლეების შესახებ, ვისაც ჭირდება მკურნალობაზე დამყოლობის მხარდაჭერა </w:t>
      </w:r>
      <w:r w:rsidRPr="002F4E4D">
        <w:rPr>
          <w:rFonts w:ascii="Sylfaen" w:hAnsi="Sylfaen"/>
          <w:lang w:val="ka-GE"/>
        </w:rPr>
        <w:t xml:space="preserve"> </w:t>
      </w:r>
    </w:p>
    <w:p w14:paraId="73EA5890" w14:textId="77777777" w:rsidR="002B61D0" w:rsidRDefault="002B61D0" w:rsidP="00E10A1B">
      <w:pPr>
        <w:rPr>
          <w:rFonts w:ascii="Sylfaen" w:hAnsi="Sylfaen"/>
          <w:lang w:val="ka-GE"/>
        </w:rPr>
      </w:pPr>
    </w:p>
    <w:p w14:paraId="45018853" w14:textId="42575D9A" w:rsidR="002B61D0" w:rsidRPr="00047D3B" w:rsidRDefault="003617A8" w:rsidP="004F6D38">
      <w:pPr>
        <w:rPr>
          <w:rFonts w:ascii="Sylfaen" w:hAnsi="Sylfaen"/>
          <w:b/>
        </w:rPr>
      </w:pPr>
      <w:r>
        <w:rPr>
          <w:rFonts w:ascii="Sylfaen" w:hAnsi="Sylfaen" w:cs="Sylfaen"/>
          <w:b/>
          <w:lang w:val="ka-GE"/>
        </w:rPr>
        <w:t xml:space="preserve">7. </w:t>
      </w:r>
      <w:r w:rsidR="002B61D0" w:rsidRPr="004F6D38">
        <w:rPr>
          <w:rFonts w:ascii="Sylfaen" w:hAnsi="Sylfaen" w:cs="Sylfaen"/>
          <w:b/>
          <w:lang w:val="ka-GE"/>
        </w:rPr>
        <w:t>პროგრამაში</w:t>
      </w:r>
      <w:r w:rsidR="002B61D0" w:rsidRPr="004F6D38">
        <w:rPr>
          <w:rFonts w:ascii="Sylfaen" w:hAnsi="Sylfaen"/>
          <w:b/>
          <w:lang w:val="ka-GE"/>
        </w:rPr>
        <w:t xml:space="preserve"> ჩართული პირების საპროგნოზო რაოდენობები:</w:t>
      </w:r>
      <w:r w:rsidR="000C2E21">
        <w:rPr>
          <w:rFonts w:ascii="Sylfaen" w:hAnsi="Sylfaen"/>
          <w:b/>
        </w:rPr>
        <w:t xml:space="preserve"> </w:t>
      </w:r>
    </w:p>
    <w:p w14:paraId="66D7A421" w14:textId="06DA78CD" w:rsidR="002B61D0" w:rsidRPr="002F4E4D" w:rsidRDefault="002B61D0" w:rsidP="006B68AA">
      <w:pPr>
        <w:rPr>
          <w:rFonts w:ascii="Sylfaen" w:hAnsi="Sylfaen"/>
          <w:lang w:val="ka-GE"/>
        </w:rPr>
      </w:pPr>
      <w:r w:rsidRPr="002F4E4D">
        <w:rPr>
          <w:rFonts w:ascii="Sylfaen" w:hAnsi="Sylfaen"/>
          <w:lang w:val="ka-GE"/>
        </w:rPr>
        <w:t xml:space="preserve">ბენეფიციარების </w:t>
      </w:r>
      <w:r w:rsidR="00A4085A">
        <w:rPr>
          <w:rFonts w:ascii="Sylfaen" w:hAnsi="Sylfaen"/>
          <w:lang w:val="ka-GE"/>
        </w:rPr>
        <w:t>ჯამური საპროგნოზო რაოდენობა 2021</w:t>
      </w:r>
      <w:bookmarkStart w:id="0" w:name="_GoBack"/>
      <w:bookmarkEnd w:id="0"/>
      <w:r w:rsidRPr="002F4E4D">
        <w:rPr>
          <w:rFonts w:ascii="Sylfaen" w:hAnsi="Sylfaen"/>
          <w:lang w:val="ka-GE"/>
        </w:rPr>
        <w:t xml:space="preserve"> წლის ბოლოსთვის - </w:t>
      </w:r>
      <w:r w:rsidR="00E00523">
        <w:rPr>
          <w:rFonts w:ascii="Sylfaen" w:hAnsi="Sylfaen"/>
          <w:lang w:val="ka-GE"/>
        </w:rPr>
        <w:t xml:space="preserve">770 </w:t>
      </w:r>
      <w:r w:rsidRPr="002F4E4D">
        <w:rPr>
          <w:rFonts w:ascii="Sylfaen" w:hAnsi="Sylfaen"/>
          <w:lang w:val="ka-GE"/>
        </w:rPr>
        <w:t>პაციენტი</w:t>
      </w:r>
      <w:r w:rsidR="00F04755">
        <w:rPr>
          <w:rFonts w:ascii="Sylfaen" w:hAnsi="Sylfaen"/>
          <w:lang w:val="ka-GE"/>
        </w:rPr>
        <w:t xml:space="preserve">, მათ შორის </w:t>
      </w:r>
      <w:r w:rsidR="00CD637F">
        <w:rPr>
          <w:rFonts w:ascii="Sylfaen" w:hAnsi="Sylfaen"/>
          <w:lang w:val="ka-GE"/>
        </w:rPr>
        <w:t>315</w:t>
      </w:r>
      <w:r w:rsidR="00E87247">
        <w:rPr>
          <w:rFonts w:ascii="Sylfaen" w:hAnsi="Sylfaen"/>
          <w:lang w:val="ka-GE"/>
        </w:rPr>
        <w:t xml:space="preserve"> </w:t>
      </w:r>
      <w:r w:rsidRPr="002F4E4D">
        <w:rPr>
          <w:rFonts w:ascii="Sylfaen" w:hAnsi="Sylfaen"/>
          <w:lang w:val="ka-GE"/>
        </w:rPr>
        <w:t xml:space="preserve">ახალი </w:t>
      </w:r>
      <w:r w:rsidR="002B5C08">
        <w:rPr>
          <w:rFonts w:ascii="Sylfaen" w:hAnsi="Sylfaen"/>
          <w:lang w:val="ka-GE"/>
        </w:rPr>
        <w:t xml:space="preserve">ან </w:t>
      </w:r>
      <w:r w:rsidR="00E00523">
        <w:rPr>
          <w:rFonts w:ascii="Sylfaen" w:hAnsi="Sylfaen"/>
          <w:lang w:val="ka-GE"/>
        </w:rPr>
        <w:t xml:space="preserve">პროგრამაში დაბრუნებული </w:t>
      </w:r>
      <w:r w:rsidRPr="002F4E4D">
        <w:rPr>
          <w:rFonts w:ascii="Sylfaen" w:hAnsi="Sylfaen"/>
          <w:lang w:val="ka-GE"/>
        </w:rPr>
        <w:t>202</w:t>
      </w:r>
      <w:r w:rsidR="002B5C08">
        <w:rPr>
          <w:rFonts w:ascii="Sylfaen" w:hAnsi="Sylfaen"/>
          <w:lang w:val="ka-GE"/>
        </w:rPr>
        <w:t xml:space="preserve">1 წლის 31 დეკემბრისთვის </w:t>
      </w:r>
      <w:r w:rsidRPr="002F4E4D">
        <w:rPr>
          <w:rFonts w:ascii="Sylfaen" w:hAnsi="Sylfaen"/>
          <w:lang w:val="ka-GE"/>
        </w:rPr>
        <w:t>,</w:t>
      </w:r>
      <w:r w:rsidR="006B68AA">
        <w:rPr>
          <w:rFonts w:ascii="Sylfaen" w:hAnsi="Sylfaen"/>
          <w:lang w:val="ka-GE"/>
        </w:rPr>
        <w:t xml:space="preserve"> ანუ</w:t>
      </w:r>
      <w:r w:rsidRPr="002F4E4D">
        <w:rPr>
          <w:rFonts w:ascii="Sylfaen" w:hAnsi="Sylfaen"/>
          <w:lang w:val="ka-GE"/>
        </w:rPr>
        <w:t xml:space="preserve"> საშუალოდ თვეში </w:t>
      </w:r>
      <w:r w:rsidR="00CD637F">
        <w:rPr>
          <w:rFonts w:ascii="Sylfaen" w:hAnsi="Sylfaen"/>
          <w:lang w:val="ka-GE"/>
        </w:rPr>
        <w:t xml:space="preserve">26 </w:t>
      </w:r>
      <w:r w:rsidRPr="002F4E4D">
        <w:rPr>
          <w:rFonts w:ascii="Sylfaen" w:hAnsi="Sylfaen"/>
          <w:lang w:val="ka-GE"/>
        </w:rPr>
        <w:t xml:space="preserve"> ახალი ბენეფიციარი;</w:t>
      </w:r>
    </w:p>
    <w:p w14:paraId="19217250" w14:textId="77777777" w:rsidR="002B61D0" w:rsidRPr="002F4E4D" w:rsidRDefault="002B61D0" w:rsidP="004F6D38">
      <w:pPr>
        <w:rPr>
          <w:rFonts w:ascii="Sylfaen" w:hAnsi="Sylfaen"/>
          <w:lang w:val="ka-GE"/>
        </w:rPr>
      </w:pPr>
    </w:p>
    <w:p w14:paraId="1A9D6F3D" w14:textId="2607F07C" w:rsidR="002B61D0" w:rsidRPr="004F6D38" w:rsidRDefault="003617A8" w:rsidP="004F6D38">
      <w:pPr>
        <w:rPr>
          <w:rFonts w:ascii="Sylfaen" w:hAnsi="Sylfaen"/>
          <w:b/>
          <w:lang w:val="ka-GE"/>
        </w:rPr>
      </w:pPr>
      <w:r w:rsidRPr="004F6D38">
        <w:rPr>
          <w:rFonts w:ascii="Sylfaen" w:hAnsi="Sylfaen"/>
          <w:b/>
          <w:iCs/>
          <w:lang w:val="ka-GE"/>
        </w:rPr>
        <w:t xml:space="preserve">8. </w:t>
      </w:r>
      <w:r w:rsidR="002B61D0" w:rsidRPr="004F6D38">
        <w:rPr>
          <w:rFonts w:ascii="Sylfaen" w:hAnsi="Sylfaen" w:cs="Sylfaen"/>
          <w:b/>
          <w:iCs/>
          <w:lang w:val="ka-GE"/>
        </w:rPr>
        <w:t>ს</w:t>
      </w:r>
      <w:r w:rsidR="002B61D0" w:rsidRPr="004F6D38">
        <w:rPr>
          <w:rFonts w:ascii="Sylfaen" w:hAnsi="Sylfaen" w:cs="Sylfaen"/>
          <w:b/>
          <w:lang w:val="ka-GE"/>
        </w:rPr>
        <w:t>აქონლის</w:t>
      </w:r>
      <w:r w:rsidR="002B61D0" w:rsidRPr="004F6D38">
        <w:rPr>
          <w:rFonts w:ascii="Sylfaen" w:hAnsi="Sylfaen"/>
          <w:b/>
          <w:lang w:val="ka-GE"/>
        </w:rPr>
        <w:t xml:space="preserve"> მიწოდების/მომსახურების გაწევის/სამუშაოს შესრულების ვადა </w:t>
      </w:r>
    </w:p>
    <w:p w14:paraId="24C1246B" w14:textId="7CE4D909" w:rsidR="002B61D0" w:rsidRPr="002F4E4D" w:rsidRDefault="00CD637F" w:rsidP="006B68AA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12 </w:t>
      </w:r>
      <w:r w:rsidR="002B61D0" w:rsidRPr="002F4E4D">
        <w:rPr>
          <w:rFonts w:ascii="Sylfaen" w:hAnsi="Sylfaen"/>
          <w:lang w:val="ka-GE"/>
        </w:rPr>
        <w:t xml:space="preserve">თვე, ხელშეკრულების გაფორმებიდან. </w:t>
      </w:r>
    </w:p>
    <w:p w14:paraId="5814C339" w14:textId="77777777" w:rsidR="006B68AA" w:rsidRDefault="006B68AA" w:rsidP="002B61D0">
      <w:pPr>
        <w:ind w:left="360"/>
        <w:rPr>
          <w:rFonts w:ascii="Sylfaen" w:hAnsi="Sylfaen"/>
          <w:lang w:val="ka-GE"/>
        </w:rPr>
      </w:pPr>
    </w:p>
    <w:p w14:paraId="209EEB9F" w14:textId="7D8FF60A" w:rsidR="002B61D0" w:rsidRPr="002F4E4D" w:rsidRDefault="002B61D0" w:rsidP="006B68AA">
      <w:pPr>
        <w:rPr>
          <w:rFonts w:ascii="Sylfaen" w:hAnsi="Sylfaen"/>
          <w:lang w:val="ka-GE"/>
        </w:rPr>
      </w:pPr>
      <w:r w:rsidRPr="002F4E4D">
        <w:rPr>
          <w:rFonts w:ascii="Sylfaen" w:hAnsi="Sylfaen"/>
          <w:lang w:val="ka-GE"/>
        </w:rPr>
        <w:t>მომსახურების მიწოდების ვადები: 202</w:t>
      </w:r>
      <w:r w:rsidR="002B5C08">
        <w:rPr>
          <w:rFonts w:ascii="Sylfaen" w:hAnsi="Sylfaen"/>
          <w:lang w:val="ka-GE"/>
        </w:rPr>
        <w:t>1</w:t>
      </w:r>
      <w:r w:rsidRPr="002F4E4D">
        <w:rPr>
          <w:rFonts w:ascii="Sylfaen" w:hAnsi="Sylfaen"/>
          <w:lang w:val="ka-GE"/>
        </w:rPr>
        <w:t xml:space="preserve"> წლის 1 </w:t>
      </w:r>
      <w:r w:rsidR="002B5C08">
        <w:rPr>
          <w:rFonts w:ascii="Sylfaen" w:hAnsi="Sylfaen"/>
          <w:lang w:val="ka-GE"/>
        </w:rPr>
        <w:t xml:space="preserve">იანვრიდან </w:t>
      </w:r>
      <w:r w:rsidRPr="002F4E4D">
        <w:rPr>
          <w:rFonts w:ascii="Sylfaen" w:hAnsi="Sylfaen"/>
          <w:lang w:val="ka-GE"/>
        </w:rPr>
        <w:t xml:space="preserve"> 31 დეკემბრის ჩათვლით. </w:t>
      </w:r>
    </w:p>
    <w:p w14:paraId="21E9DF26" w14:textId="19A19599" w:rsidR="002B61D0" w:rsidRPr="00E10A1B" w:rsidRDefault="002B61D0" w:rsidP="004F6D38">
      <w:pPr>
        <w:rPr>
          <w:rFonts w:ascii="Sylfaen" w:hAnsi="Sylfaen"/>
          <w:lang w:val="ka-GE"/>
        </w:rPr>
      </w:pPr>
    </w:p>
    <w:p w14:paraId="242270AD" w14:textId="584999A9" w:rsidR="002B61D0" w:rsidRPr="002F4E4D" w:rsidRDefault="003617A8" w:rsidP="004F6D38">
      <w:pPr>
        <w:rPr>
          <w:rFonts w:ascii="Sylfaen" w:hAnsi="Sylfaen"/>
          <w:lang w:val="ka-GE"/>
        </w:rPr>
      </w:pPr>
      <w:r>
        <w:rPr>
          <w:rFonts w:ascii="Sylfaen" w:hAnsi="Sylfaen"/>
          <w:b/>
          <w:bCs/>
          <w:lang w:val="ka-GE"/>
        </w:rPr>
        <w:t xml:space="preserve">9. </w:t>
      </w:r>
      <w:r w:rsidR="002B61D0" w:rsidRPr="002F4E4D">
        <w:rPr>
          <w:rFonts w:ascii="Sylfaen" w:hAnsi="Sylfaen"/>
          <w:b/>
          <w:bCs/>
          <w:lang w:val="ka-GE"/>
        </w:rPr>
        <w:t>ტექნიკური მოთხოვნები</w:t>
      </w:r>
    </w:p>
    <w:p w14:paraId="58495558" w14:textId="742C0944" w:rsidR="002B61D0" w:rsidRPr="002F4E4D" w:rsidRDefault="002B61D0" w:rsidP="004F6D38">
      <w:pPr>
        <w:rPr>
          <w:rFonts w:ascii="Sylfaen" w:hAnsi="Sylfaen"/>
          <w:b/>
          <w:lang w:val="ka-GE"/>
        </w:rPr>
      </w:pPr>
      <w:r w:rsidRPr="002F4E4D">
        <w:rPr>
          <w:rFonts w:ascii="Sylfaen" w:hAnsi="Sylfaen"/>
          <w:b/>
          <w:lang w:val="ka-GE"/>
        </w:rPr>
        <w:t xml:space="preserve">მოთხოვნა პრეტენდენტის გამოცდილების შესახებ </w:t>
      </w:r>
    </w:p>
    <w:p w14:paraId="105BE92A" w14:textId="586C58C2" w:rsidR="002B61D0" w:rsidRPr="0033185E" w:rsidRDefault="002B61D0" w:rsidP="004F6D38">
      <w:pPr>
        <w:numPr>
          <w:ilvl w:val="0"/>
          <w:numId w:val="8"/>
        </w:numPr>
        <w:jc w:val="both"/>
        <w:rPr>
          <w:rFonts w:ascii="Sylfaen" w:hAnsi="Sylfaen"/>
          <w:lang w:val="ka-GE"/>
        </w:rPr>
      </w:pPr>
      <w:r w:rsidRPr="002F4E4D">
        <w:rPr>
          <w:rFonts w:ascii="Sylfaen" w:hAnsi="Sylfaen"/>
          <w:lang w:val="ka-GE"/>
        </w:rPr>
        <w:t>პრეტენდენტი უნდა წარმოადგენდეს სათემო ორგანიზაციას და</w:t>
      </w:r>
      <w:r w:rsidR="003617A8">
        <w:rPr>
          <w:rFonts w:ascii="Sylfaen" w:hAnsi="Sylfaen"/>
          <w:lang w:val="ka-GE"/>
        </w:rPr>
        <w:t>/ან</w:t>
      </w:r>
      <w:r w:rsidRPr="002F4E4D">
        <w:rPr>
          <w:rFonts w:ascii="Sylfaen" w:hAnsi="Sylfaen"/>
          <w:lang w:val="ka-GE"/>
        </w:rPr>
        <w:t xml:space="preserve"> უნდა გააჩნდეს პროექტის მიზნობრივ ჯგუფის (მამაკაცები რომლებსაც სქესობრივი კავშირი აქვთ მამაკაცებთან) და შესაბამისი ქვე-ჯგუფების თემის წარმომადგენლებთან</w:t>
      </w:r>
      <w:r w:rsidR="0033185E">
        <w:rPr>
          <w:rFonts w:ascii="Sylfaen" w:hAnsi="Sylfaen"/>
          <w:lang w:val="ka-GE"/>
        </w:rPr>
        <w:t xml:space="preserve"> წვდომის და</w:t>
      </w:r>
      <w:r w:rsidRPr="002F4E4D">
        <w:rPr>
          <w:rFonts w:ascii="Sylfaen" w:hAnsi="Sylfaen"/>
          <w:lang w:val="ka-GE"/>
        </w:rPr>
        <w:t xml:space="preserve"> მუშაობის გამოცდილება, მათ </w:t>
      </w:r>
      <w:r w:rsidRPr="002F4E4D">
        <w:rPr>
          <w:rFonts w:ascii="Sylfaen" w:hAnsi="Sylfaen"/>
          <w:lang w:val="ka-GE"/>
        </w:rPr>
        <w:lastRenderedPageBreak/>
        <w:t xml:space="preserve">შორის აღნიშნული ჯგუფების თემის წარმომადგენლებზე წვდომა, დადასტურებული </w:t>
      </w:r>
      <w:r w:rsidRPr="0033185E">
        <w:rPr>
          <w:rFonts w:ascii="Sylfaen" w:hAnsi="Sylfaen"/>
          <w:lang w:val="ka-GE"/>
        </w:rPr>
        <w:t>შესაბამისი დოკუმენტაციით (მაგ. განხორციელებული პროექტების ხელშეკრულებები, ანგარიში და ა.შ.)</w:t>
      </w:r>
    </w:p>
    <w:p w14:paraId="27622286" w14:textId="75E980EA" w:rsidR="0033185E" w:rsidRPr="004F6D38" w:rsidRDefault="002B61D0" w:rsidP="0033185E">
      <w:pPr>
        <w:numPr>
          <w:ilvl w:val="0"/>
          <w:numId w:val="9"/>
        </w:numPr>
        <w:jc w:val="both"/>
        <w:rPr>
          <w:rFonts w:ascii="Sylfaen" w:hAnsi="Sylfaen"/>
          <w:lang w:val="ka-GE"/>
        </w:rPr>
      </w:pPr>
      <w:r w:rsidRPr="0033185E">
        <w:rPr>
          <w:rFonts w:ascii="Sylfaen" w:hAnsi="Sylfaen"/>
          <w:lang w:val="ka-GE"/>
        </w:rPr>
        <w:t>პროექტში დასაქმებულ ძირითად პერსონალს</w:t>
      </w:r>
      <w:r w:rsidR="008624D9" w:rsidRPr="004F6D38">
        <w:rPr>
          <w:rFonts w:ascii="Sylfaen" w:hAnsi="Sylfaen"/>
          <w:lang w:val="ka-GE"/>
        </w:rPr>
        <w:t xml:space="preserve"> უნდა ჰქონდეს პროექტების მართვის არანაკლებ 2 წლიანი გამოცდილება </w:t>
      </w:r>
      <w:r w:rsidRPr="0033185E">
        <w:rPr>
          <w:rFonts w:ascii="Sylfaen" w:hAnsi="Sylfaen"/>
          <w:lang w:val="ka-GE"/>
        </w:rPr>
        <w:t xml:space="preserve">(წარმოდგენილი უნდა იყოს პერსონალური ბიოგრაფია </w:t>
      </w:r>
      <w:r w:rsidRPr="0033185E">
        <w:rPr>
          <w:rFonts w:ascii="Sylfaen" w:hAnsi="Sylfaen"/>
        </w:rPr>
        <w:t>CV)</w:t>
      </w:r>
      <w:r w:rsidRPr="0033185E">
        <w:rPr>
          <w:rFonts w:ascii="Sylfaen" w:hAnsi="Sylfaen"/>
          <w:lang w:val="ka-GE"/>
        </w:rPr>
        <w:t>.</w:t>
      </w:r>
      <w:r w:rsidR="008624D9" w:rsidRPr="004F6D38">
        <w:rPr>
          <w:rFonts w:ascii="Sylfaen" w:hAnsi="Sylfaen"/>
          <w:lang w:val="ka-GE"/>
        </w:rPr>
        <w:t xml:space="preserve"> </w:t>
      </w:r>
    </w:p>
    <w:p w14:paraId="310C9BB8" w14:textId="51F55E6A" w:rsidR="002B61D0" w:rsidRDefault="008624D9" w:rsidP="004F6D38">
      <w:pPr>
        <w:numPr>
          <w:ilvl w:val="0"/>
          <w:numId w:val="9"/>
        </w:numPr>
        <w:jc w:val="both"/>
        <w:rPr>
          <w:rFonts w:ascii="Sylfaen" w:hAnsi="Sylfaen"/>
          <w:lang w:val="ka-GE"/>
        </w:rPr>
      </w:pPr>
      <w:r w:rsidRPr="004F6D38">
        <w:rPr>
          <w:rFonts w:ascii="Sylfaen" w:hAnsi="Sylfaen"/>
          <w:lang w:val="ka-GE"/>
        </w:rPr>
        <w:t xml:space="preserve">სათემო ორგანიზაციის ბაზაზე სამედიცინო პერსონალის საქმიანობის შემთხვევაში, უნდა იყოს წარმოდგენილი მათი პერსონალური ბიოგრაფია </w:t>
      </w:r>
      <w:r w:rsidRPr="004F6D38">
        <w:rPr>
          <w:rFonts w:ascii="Sylfaen" w:hAnsi="Sylfaen"/>
        </w:rPr>
        <w:t>CV</w:t>
      </w:r>
      <w:r w:rsidR="0033185E" w:rsidRPr="004F6D38">
        <w:rPr>
          <w:rFonts w:ascii="Sylfaen" w:hAnsi="Sylfaen"/>
          <w:lang w:val="ka-GE"/>
        </w:rPr>
        <w:t xml:space="preserve"> </w:t>
      </w:r>
      <w:r w:rsidRPr="004F6D38">
        <w:rPr>
          <w:rFonts w:ascii="Sylfaen" w:hAnsi="Sylfaen"/>
          <w:lang w:val="ka-GE"/>
        </w:rPr>
        <w:t>და შესაბამისი სამედიცინო კვალიფიკაციის დამადასტურებელი დოკუმენტი (სერთიფიკატი</w:t>
      </w:r>
      <w:r w:rsidR="0033185E" w:rsidRPr="004F6D38">
        <w:rPr>
          <w:rFonts w:ascii="Sylfaen" w:hAnsi="Sylfaen"/>
          <w:lang w:val="ka-GE"/>
        </w:rPr>
        <w:t>).</w:t>
      </w:r>
    </w:p>
    <w:p w14:paraId="4D33DEAD" w14:textId="642BC6E3" w:rsidR="00FA7957" w:rsidRPr="0033185E" w:rsidRDefault="00FA7957" w:rsidP="004F6D38">
      <w:pPr>
        <w:numPr>
          <w:ilvl w:val="0"/>
          <w:numId w:val="9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პროექტის განხორციელებაში ჩართული სამედიცინო დაწესებულების შემთხვევაში უნდა იყოს წარმოდგენილი დაწ</w:t>
      </w:r>
      <w:r w:rsidR="00047D3B">
        <w:rPr>
          <w:rFonts w:ascii="Sylfaen" w:hAnsi="Sylfaen"/>
          <w:lang w:val="ka-GE"/>
        </w:rPr>
        <w:t>ე</w:t>
      </w:r>
      <w:r>
        <w:rPr>
          <w:rFonts w:ascii="Sylfaen" w:hAnsi="Sylfaen"/>
          <w:lang w:val="ka-GE"/>
        </w:rPr>
        <w:t xml:space="preserve">სებულების გამოცდილების შესახებ ინფორმაცია პრე-ექსპოზიციური მკურნალობის მიწოდების შესახებ. </w:t>
      </w:r>
    </w:p>
    <w:p w14:paraId="64328D96" w14:textId="77777777" w:rsidR="002B1C9F" w:rsidRDefault="002B1C9F">
      <w:pPr>
        <w:rPr>
          <w:rFonts w:ascii="Sylfaen" w:hAnsi="Sylfaen"/>
          <w:lang w:val="ka-GE"/>
        </w:rPr>
      </w:pPr>
    </w:p>
    <w:p w14:paraId="7A2CB599" w14:textId="68B4E232" w:rsidR="00EF6C06" w:rsidRDefault="00EF6C06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ფასების ცხრილი:</w:t>
      </w:r>
    </w:p>
    <w:p w14:paraId="0BF12E88" w14:textId="77777777" w:rsidR="00E87247" w:rsidRDefault="00E87247">
      <w:pPr>
        <w:rPr>
          <w:rFonts w:ascii="Sylfaen" w:hAnsi="Sylfaen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75"/>
        <w:gridCol w:w="2825"/>
        <w:gridCol w:w="1581"/>
        <w:gridCol w:w="1129"/>
      </w:tblGrid>
      <w:tr w:rsidR="00E87247" w14:paraId="75FDA263" w14:textId="70A1D0A4" w:rsidTr="00FE1D41">
        <w:tc>
          <w:tcPr>
            <w:tcW w:w="3475" w:type="dxa"/>
          </w:tcPr>
          <w:p w14:paraId="5C318BF9" w14:textId="3721D46E" w:rsidR="00E87247" w:rsidRPr="00CE575C" w:rsidRDefault="00E87247" w:rsidP="00236821">
            <w:pPr>
              <w:jc w:val="both"/>
              <w:rPr>
                <w:rFonts w:ascii="Sylfaen" w:hAnsi="Sylfaen"/>
                <w:b/>
                <w:bCs/>
                <w:i/>
                <w:iCs/>
                <w:lang w:val="ka-GE"/>
              </w:rPr>
            </w:pPr>
            <w:r>
              <w:rPr>
                <w:rFonts w:ascii="Sylfaen" w:hAnsi="Sylfaen"/>
                <w:b/>
                <w:bCs/>
                <w:i/>
                <w:iCs/>
                <w:lang w:val="ka-GE"/>
              </w:rPr>
              <w:t>ერთეული</w:t>
            </w:r>
          </w:p>
        </w:tc>
        <w:tc>
          <w:tcPr>
            <w:tcW w:w="2825" w:type="dxa"/>
          </w:tcPr>
          <w:p w14:paraId="73D3B25C" w14:textId="24C5B85A" w:rsidR="00E87247" w:rsidRPr="00CE575C" w:rsidRDefault="00E87247" w:rsidP="00236821">
            <w:pPr>
              <w:jc w:val="both"/>
              <w:rPr>
                <w:rFonts w:ascii="Sylfaen" w:hAnsi="Sylfaen"/>
                <w:b/>
                <w:bCs/>
                <w:i/>
                <w:iCs/>
                <w:lang w:val="ka-GE"/>
              </w:rPr>
            </w:pPr>
            <w:r>
              <w:rPr>
                <w:rFonts w:ascii="Sylfaen" w:hAnsi="Sylfaen"/>
                <w:b/>
                <w:bCs/>
                <w:i/>
                <w:iCs/>
                <w:lang w:val="ka-GE"/>
              </w:rPr>
              <w:t>ერთეულის რაოდენობა</w:t>
            </w:r>
          </w:p>
        </w:tc>
        <w:tc>
          <w:tcPr>
            <w:tcW w:w="1581" w:type="dxa"/>
          </w:tcPr>
          <w:p w14:paraId="1B6E6AA3" w14:textId="64D78EF4" w:rsidR="00E87247" w:rsidRPr="00CE575C" w:rsidRDefault="00E87247" w:rsidP="00236821">
            <w:pPr>
              <w:jc w:val="both"/>
              <w:rPr>
                <w:rFonts w:ascii="Sylfaen" w:hAnsi="Sylfaen"/>
                <w:b/>
                <w:bCs/>
                <w:i/>
                <w:iCs/>
                <w:lang w:val="ka-GE"/>
              </w:rPr>
            </w:pPr>
            <w:r>
              <w:rPr>
                <w:rFonts w:ascii="Sylfaen" w:hAnsi="Sylfaen"/>
                <w:b/>
                <w:bCs/>
                <w:i/>
                <w:iCs/>
                <w:lang w:val="ka-GE"/>
              </w:rPr>
              <w:t>ერთეულის ფასი</w:t>
            </w:r>
          </w:p>
        </w:tc>
        <w:tc>
          <w:tcPr>
            <w:tcW w:w="1129" w:type="dxa"/>
          </w:tcPr>
          <w:p w14:paraId="0ACE24E8" w14:textId="20F0A519" w:rsidR="00E87247" w:rsidRDefault="00E87247" w:rsidP="00236821">
            <w:pPr>
              <w:jc w:val="both"/>
              <w:rPr>
                <w:rFonts w:ascii="Sylfaen" w:hAnsi="Sylfaen"/>
                <w:b/>
                <w:bCs/>
                <w:i/>
                <w:iCs/>
                <w:lang w:val="ka-GE"/>
              </w:rPr>
            </w:pPr>
            <w:r>
              <w:rPr>
                <w:rFonts w:ascii="Sylfaen" w:hAnsi="Sylfaen"/>
                <w:b/>
                <w:bCs/>
                <w:i/>
                <w:iCs/>
                <w:lang w:val="ka-GE"/>
              </w:rPr>
              <w:t>სულ</w:t>
            </w:r>
          </w:p>
        </w:tc>
      </w:tr>
      <w:tr w:rsidR="00E87247" w14:paraId="36D49B58" w14:textId="216A9F8A" w:rsidTr="00FE1D41">
        <w:tc>
          <w:tcPr>
            <w:tcW w:w="3475" w:type="dxa"/>
          </w:tcPr>
          <w:p w14:paraId="528237FA" w14:textId="4C041EC1" w:rsidR="00E87247" w:rsidRDefault="00E87247" w:rsidP="00236821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სათემო ორგანიზაციის ბაზაზე მომსახურების უზრუნველყოფა, პირთა ინფორმირება, პირველადი სკრინინგი და მხარდაჭერა და დამყოლობის კონსულტაცია (ამოცანები 1, 2, 3 და 5)</w:t>
            </w:r>
          </w:p>
        </w:tc>
        <w:tc>
          <w:tcPr>
            <w:tcW w:w="2825" w:type="dxa"/>
          </w:tcPr>
          <w:p w14:paraId="68AA4237" w14:textId="77777777" w:rsidR="00E87247" w:rsidRDefault="00E87247" w:rsidP="00236821">
            <w:pPr>
              <w:jc w:val="both"/>
              <w:rPr>
                <w:rFonts w:ascii="Sylfaen" w:hAnsi="Sylfaen"/>
              </w:rPr>
            </w:pPr>
          </w:p>
        </w:tc>
        <w:tc>
          <w:tcPr>
            <w:tcW w:w="1581" w:type="dxa"/>
          </w:tcPr>
          <w:p w14:paraId="66BB345C" w14:textId="77777777" w:rsidR="00E87247" w:rsidRPr="00BD6A95" w:rsidRDefault="00E87247" w:rsidP="00236821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129" w:type="dxa"/>
          </w:tcPr>
          <w:p w14:paraId="12774102" w14:textId="77777777" w:rsidR="00E87247" w:rsidRPr="00BD6A95" w:rsidRDefault="00E87247" w:rsidP="00236821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E87247" w14:paraId="2BA2A251" w14:textId="77777777" w:rsidTr="00E87247">
        <w:tc>
          <w:tcPr>
            <w:tcW w:w="3475" w:type="dxa"/>
          </w:tcPr>
          <w:p w14:paraId="2C22978B" w14:textId="783F6F42" w:rsidR="00E87247" w:rsidRDefault="00E87247" w:rsidP="00236821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პრეპ მკურნალობაში ბენეფიციარების ჩართვა (არანკლებ 315 მსმ/ტგ პირისა)</w:t>
            </w:r>
          </w:p>
        </w:tc>
        <w:tc>
          <w:tcPr>
            <w:tcW w:w="2825" w:type="dxa"/>
          </w:tcPr>
          <w:p w14:paraId="461C74A8" w14:textId="77777777" w:rsidR="00E87247" w:rsidRDefault="00E87247" w:rsidP="00236821">
            <w:pPr>
              <w:jc w:val="both"/>
              <w:rPr>
                <w:rFonts w:ascii="Sylfaen" w:hAnsi="Sylfaen"/>
              </w:rPr>
            </w:pPr>
          </w:p>
        </w:tc>
        <w:tc>
          <w:tcPr>
            <w:tcW w:w="1581" w:type="dxa"/>
          </w:tcPr>
          <w:p w14:paraId="4CB41D9C" w14:textId="77777777" w:rsidR="00E87247" w:rsidRPr="00BD6A95" w:rsidRDefault="00E87247" w:rsidP="00236821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129" w:type="dxa"/>
          </w:tcPr>
          <w:p w14:paraId="34E0B593" w14:textId="77777777" w:rsidR="00E87247" w:rsidRPr="00BD6A95" w:rsidRDefault="00E87247" w:rsidP="00236821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E87247" w14:paraId="01798379" w14:textId="77777777" w:rsidTr="00E87247">
        <w:tc>
          <w:tcPr>
            <w:tcW w:w="3475" w:type="dxa"/>
          </w:tcPr>
          <w:p w14:paraId="13F80DA5" w14:textId="39D22867" w:rsidR="00E87247" w:rsidRDefault="00E87247" w:rsidP="00E87247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მიწოდების (ტრანსპორტირების) მომსახურება</w:t>
            </w:r>
          </w:p>
        </w:tc>
        <w:tc>
          <w:tcPr>
            <w:tcW w:w="2825" w:type="dxa"/>
          </w:tcPr>
          <w:p w14:paraId="2E30206D" w14:textId="77777777" w:rsidR="00E87247" w:rsidRDefault="00E87247" w:rsidP="00236821">
            <w:pPr>
              <w:jc w:val="both"/>
              <w:rPr>
                <w:rFonts w:ascii="Sylfaen" w:hAnsi="Sylfaen"/>
              </w:rPr>
            </w:pPr>
          </w:p>
        </w:tc>
        <w:tc>
          <w:tcPr>
            <w:tcW w:w="1581" w:type="dxa"/>
          </w:tcPr>
          <w:p w14:paraId="0758B2E5" w14:textId="77777777" w:rsidR="00E87247" w:rsidRPr="00BD6A95" w:rsidRDefault="00E87247" w:rsidP="00236821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129" w:type="dxa"/>
          </w:tcPr>
          <w:p w14:paraId="70D39EA1" w14:textId="77777777" w:rsidR="00E87247" w:rsidRPr="00BD6A95" w:rsidRDefault="00E87247" w:rsidP="00236821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E87247" w14:paraId="089CD4F6" w14:textId="77777777" w:rsidTr="00E87247">
        <w:tc>
          <w:tcPr>
            <w:tcW w:w="3475" w:type="dxa"/>
          </w:tcPr>
          <w:p w14:paraId="21DBD00E" w14:textId="03A28F74" w:rsidR="00E87247" w:rsidRDefault="00E87247" w:rsidP="00236821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პროტოკოლის განახლება</w:t>
            </w:r>
          </w:p>
        </w:tc>
        <w:tc>
          <w:tcPr>
            <w:tcW w:w="2825" w:type="dxa"/>
          </w:tcPr>
          <w:p w14:paraId="08C96076" w14:textId="77777777" w:rsidR="00E87247" w:rsidRDefault="00E87247" w:rsidP="00236821">
            <w:pPr>
              <w:jc w:val="both"/>
              <w:rPr>
                <w:rFonts w:ascii="Sylfaen" w:hAnsi="Sylfaen"/>
              </w:rPr>
            </w:pPr>
          </w:p>
        </w:tc>
        <w:tc>
          <w:tcPr>
            <w:tcW w:w="1581" w:type="dxa"/>
          </w:tcPr>
          <w:p w14:paraId="30864B43" w14:textId="77777777" w:rsidR="00E87247" w:rsidRPr="00BD6A95" w:rsidRDefault="00E87247" w:rsidP="00236821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129" w:type="dxa"/>
          </w:tcPr>
          <w:p w14:paraId="2B020C41" w14:textId="77777777" w:rsidR="00E87247" w:rsidRPr="00BD6A95" w:rsidRDefault="00E87247" w:rsidP="00236821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E87247" w14:paraId="7F81AAF6" w14:textId="77777777" w:rsidTr="00E87247">
        <w:tc>
          <w:tcPr>
            <w:tcW w:w="3475" w:type="dxa"/>
          </w:tcPr>
          <w:p w14:paraId="30E2E024" w14:textId="2FB46DEE" w:rsidR="00E87247" w:rsidRDefault="00E87247" w:rsidP="00236821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bCs/>
                <w:lang w:val="ka-GE"/>
              </w:rPr>
              <w:t>სულ ჯამური ღირებულება დღგ-ს გარეშე</w:t>
            </w:r>
          </w:p>
        </w:tc>
        <w:tc>
          <w:tcPr>
            <w:tcW w:w="2825" w:type="dxa"/>
          </w:tcPr>
          <w:p w14:paraId="0ABDA3A4" w14:textId="77777777" w:rsidR="00E87247" w:rsidRDefault="00E87247" w:rsidP="00236821">
            <w:pPr>
              <w:jc w:val="both"/>
              <w:rPr>
                <w:rFonts w:ascii="Sylfaen" w:hAnsi="Sylfaen"/>
              </w:rPr>
            </w:pPr>
          </w:p>
        </w:tc>
        <w:tc>
          <w:tcPr>
            <w:tcW w:w="1581" w:type="dxa"/>
          </w:tcPr>
          <w:p w14:paraId="283B86E6" w14:textId="77777777" w:rsidR="00E87247" w:rsidRPr="00BD6A95" w:rsidRDefault="00E87247" w:rsidP="00236821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129" w:type="dxa"/>
          </w:tcPr>
          <w:p w14:paraId="0EB2E180" w14:textId="77777777" w:rsidR="00E87247" w:rsidRPr="00BD6A95" w:rsidRDefault="00E87247" w:rsidP="00236821">
            <w:pPr>
              <w:jc w:val="both"/>
              <w:rPr>
                <w:rFonts w:ascii="Sylfaen" w:hAnsi="Sylfaen"/>
                <w:lang w:val="ka-GE"/>
              </w:rPr>
            </w:pPr>
          </w:p>
        </w:tc>
      </w:tr>
    </w:tbl>
    <w:p w14:paraId="3E92D48C" w14:textId="77777777" w:rsidR="00E87247" w:rsidRPr="003845B5" w:rsidRDefault="00E87247">
      <w:pPr>
        <w:rPr>
          <w:rFonts w:ascii="Sylfaen" w:hAnsi="Sylfaen"/>
          <w:lang w:val="ka-GE"/>
        </w:rPr>
      </w:pPr>
    </w:p>
    <w:sectPr w:rsidR="00E87247" w:rsidRPr="003845B5" w:rsidSect="008B7BD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0C8C1C" w16cex:dateUtc="2020-09-16T09:05:00Z"/>
  <w16cex:commentExtensible w16cex:durableId="230C9369" w16cex:dateUtc="2020-09-16T09:36:00Z"/>
  <w16cex:commentExtensible w16cex:durableId="230C93F3" w16cex:dateUtc="2020-09-16T09:38:00Z"/>
  <w16cex:commentExtensible w16cex:durableId="230C942E" w16cex:dateUtc="2020-09-16T09:39:00Z"/>
  <w16cex:commentExtensible w16cex:durableId="230C94A6" w16cex:dateUtc="2020-09-16T09:41:00Z"/>
  <w16cex:commentExtensible w16cex:durableId="230C9520" w16cex:dateUtc="2020-09-16T09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E3A2AF5" w16cid:durableId="230C8C1C"/>
  <w16cid:commentId w16cid:paraId="3143D04D" w16cid:durableId="230C9369"/>
  <w16cid:commentId w16cid:paraId="33BCB523" w16cid:durableId="230C93F3"/>
  <w16cid:commentId w16cid:paraId="2DB7060B" w16cid:durableId="230C942E"/>
  <w16cid:commentId w16cid:paraId="68D9DECF" w16cid:durableId="230C94A6"/>
  <w16cid:commentId w16cid:paraId="026E986D" w16cid:durableId="230C952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E2EFA9" w14:textId="77777777" w:rsidR="009429ED" w:rsidRDefault="009429ED" w:rsidP="00C05DD2">
      <w:r>
        <w:separator/>
      </w:r>
    </w:p>
  </w:endnote>
  <w:endnote w:type="continuationSeparator" w:id="0">
    <w:p w14:paraId="5ABEC0ED" w14:textId="77777777" w:rsidR="009429ED" w:rsidRDefault="009429ED" w:rsidP="00C05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M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35F804" w14:textId="77777777" w:rsidR="009429ED" w:rsidRDefault="009429ED" w:rsidP="00C05DD2">
      <w:r>
        <w:separator/>
      </w:r>
    </w:p>
  </w:footnote>
  <w:footnote w:type="continuationSeparator" w:id="0">
    <w:p w14:paraId="380F0A3E" w14:textId="77777777" w:rsidR="009429ED" w:rsidRDefault="009429ED" w:rsidP="00C05DD2">
      <w:r>
        <w:continuationSeparator/>
      </w:r>
    </w:p>
  </w:footnote>
  <w:footnote w:id="1">
    <w:p w14:paraId="3164BCDC" w14:textId="0D014170" w:rsidR="00C31AFD" w:rsidRPr="00FE1D41" w:rsidRDefault="00C31AFD">
      <w:pPr>
        <w:pStyle w:val="FootnoteText"/>
        <w:rPr>
          <w:rFonts w:asciiTheme="minorHAnsi" w:hAnsiTheme="minorHAnsi"/>
          <w:lang w:val="ka-GE"/>
        </w:rPr>
      </w:pPr>
      <w:r w:rsidRPr="00FE1D41">
        <w:rPr>
          <w:rStyle w:val="FootnoteReference"/>
        </w:rPr>
        <w:footnoteRef/>
      </w:r>
      <w:r w:rsidRPr="00FE1D41">
        <w:t xml:space="preserve"> </w:t>
      </w:r>
      <w:r w:rsidRPr="00FE1D41">
        <w:rPr>
          <w:rFonts w:asciiTheme="minorHAnsi" w:hAnsiTheme="minorHAnsi"/>
          <w:lang w:val="ka-GE"/>
        </w:rPr>
        <w:t xml:space="preserve"> </w:t>
      </w:r>
      <w:r w:rsidR="00FA3993" w:rsidRPr="00FE1D41">
        <w:rPr>
          <w:rFonts w:asciiTheme="minorHAnsi" w:hAnsiTheme="minorHAnsi"/>
          <w:lang w:val="ka-GE"/>
        </w:rPr>
        <w:t xml:space="preserve">ახალი პაციენტი ან </w:t>
      </w:r>
      <w:r w:rsidRPr="00FE1D41">
        <w:rPr>
          <w:rFonts w:asciiTheme="minorHAnsi" w:hAnsiTheme="minorHAnsi"/>
          <w:lang w:val="ka-GE"/>
        </w:rPr>
        <w:t>პროგრამაში ჩართული პაციენტი, რომელსაც ბოლო 6 თვის განმავლობაში არ უსარგებლია მომსახურებით</w:t>
      </w:r>
    </w:p>
  </w:footnote>
  <w:footnote w:id="2">
    <w:p w14:paraId="24A87E85" w14:textId="3020D425" w:rsidR="00691311" w:rsidRPr="00FE1D41" w:rsidRDefault="00691311">
      <w:pPr>
        <w:pStyle w:val="FootnoteText"/>
        <w:rPr>
          <w:rFonts w:asciiTheme="minorHAnsi" w:hAnsiTheme="minorHAnsi"/>
          <w:lang w:val="ka-GE"/>
        </w:rPr>
      </w:pPr>
      <w:r w:rsidRPr="00FE1D41">
        <w:rPr>
          <w:rStyle w:val="FootnoteReference"/>
        </w:rPr>
        <w:footnoteRef/>
      </w:r>
      <w:r w:rsidRPr="00FE1D41">
        <w:t xml:space="preserve"> </w:t>
      </w:r>
      <w:r w:rsidRPr="00FE1D41">
        <w:rPr>
          <w:rFonts w:asciiTheme="minorHAnsi" w:hAnsiTheme="minorHAnsi"/>
          <w:lang w:val="ka-GE"/>
        </w:rPr>
        <w:t xml:space="preserve">პროგრამული </w:t>
      </w:r>
      <w:r w:rsidRPr="00FE1D41">
        <w:rPr>
          <w:rFonts w:asciiTheme="minorHAnsi" w:hAnsiTheme="minorHAnsi"/>
          <w:lang w:val="ka-GE"/>
        </w:rPr>
        <w:t>ინდიკატორები არ მოიცავს ქალ კსმ პოლულაციას.</w:t>
      </w:r>
      <w:r>
        <w:rPr>
          <w:rFonts w:asciiTheme="minorHAnsi" w:hAnsiTheme="minorHAnsi"/>
          <w:lang w:val="ka-GE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21AD4"/>
    <w:multiLevelType w:val="hybridMultilevel"/>
    <w:tmpl w:val="A740E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733CD"/>
    <w:multiLevelType w:val="hybridMultilevel"/>
    <w:tmpl w:val="F5BE2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F1DAD"/>
    <w:multiLevelType w:val="hybridMultilevel"/>
    <w:tmpl w:val="06BCC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E7D21"/>
    <w:multiLevelType w:val="hybridMultilevel"/>
    <w:tmpl w:val="4EDCD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03767"/>
    <w:multiLevelType w:val="hybridMultilevel"/>
    <w:tmpl w:val="304C2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900BC"/>
    <w:multiLevelType w:val="hybridMultilevel"/>
    <w:tmpl w:val="C5168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40EB1"/>
    <w:multiLevelType w:val="hybridMultilevel"/>
    <w:tmpl w:val="7A2ED076"/>
    <w:lvl w:ilvl="0" w:tplc="896EC380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C59BE"/>
    <w:multiLevelType w:val="hybridMultilevel"/>
    <w:tmpl w:val="0CB27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B4750"/>
    <w:multiLevelType w:val="hybridMultilevel"/>
    <w:tmpl w:val="535EB7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A714287"/>
    <w:multiLevelType w:val="hybridMultilevel"/>
    <w:tmpl w:val="B8985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27946"/>
    <w:multiLevelType w:val="hybridMultilevel"/>
    <w:tmpl w:val="A2F89AC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FF70324"/>
    <w:multiLevelType w:val="hybridMultilevel"/>
    <w:tmpl w:val="31CCA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463857"/>
    <w:multiLevelType w:val="hybridMultilevel"/>
    <w:tmpl w:val="5F641280"/>
    <w:lvl w:ilvl="0" w:tplc="4F6C3C66">
      <w:start w:val="4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9E452B"/>
    <w:multiLevelType w:val="hybridMultilevel"/>
    <w:tmpl w:val="9C2A5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9E640B"/>
    <w:multiLevelType w:val="multilevel"/>
    <w:tmpl w:val="9BACB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80C5DE1"/>
    <w:multiLevelType w:val="hybridMultilevel"/>
    <w:tmpl w:val="81ECD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DE72CC"/>
    <w:multiLevelType w:val="hybridMultilevel"/>
    <w:tmpl w:val="D854B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3277B1"/>
    <w:multiLevelType w:val="multilevel"/>
    <w:tmpl w:val="0B5E555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16"/>
  </w:num>
  <w:num w:numId="3">
    <w:abstractNumId w:val="11"/>
  </w:num>
  <w:num w:numId="4">
    <w:abstractNumId w:val="0"/>
  </w:num>
  <w:num w:numId="5">
    <w:abstractNumId w:val="6"/>
  </w:num>
  <w:num w:numId="6">
    <w:abstractNumId w:val="2"/>
  </w:num>
  <w:num w:numId="7">
    <w:abstractNumId w:val="10"/>
  </w:num>
  <w:num w:numId="8">
    <w:abstractNumId w:val="1"/>
  </w:num>
  <w:num w:numId="9">
    <w:abstractNumId w:val="7"/>
  </w:num>
  <w:num w:numId="10">
    <w:abstractNumId w:val="5"/>
  </w:num>
  <w:num w:numId="11">
    <w:abstractNumId w:val="15"/>
  </w:num>
  <w:num w:numId="12">
    <w:abstractNumId w:val="9"/>
  </w:num>
  <w:num w:numId="13">
    <w:abstractNumId w:val="13"/>
  </w:num>
  <w:num w:numId="14">
    <w:abstractNumId w:val="8"/>
  </w:num>
  <w:num w:numId="15">
    <w:abstractNumId w:val="17"/>
  </w:num>
  <w:num w:numId="16">
    <w:abstractNumId w:val="12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5B5"/>
    <w:rsid w:val="00002A56"/>
    <w:rsid w:val="00031A4F"/>
    <w:rsid w:val="00046053"/>
    <w:rsid w:val="00047D3B"/>
    <w:rsid w:val="000562E5"/>
    <w:rsid w:val="000929B0"/>
    <w:rsid w:val="000B055C"/>
    <w:rsid w:val="000C2E21"/>
    <w:rsid w:val="000F0178"/>
    <w:rsid w:val="0010736F"/>
    <w:rsid w:val="001213A8"/>
    <w:rsid w:val="00183D46"/>
    <w:rsid w:val="001A0B65"/>
    <w:rsid w:val="001B4027"/>
    <w:rsid w:val="001E20B2"/>
    <w:rsid w:val="001F480E"/>
    <w:rsid w:val="00250B94"/>
    <w:rsid w:val="00257F38"/>
    <w:rsid w:val="0028525F"/>
    <w:rsid w:val="002B1C9F"/>
    <w:rsid w:val="002B5C08"/>
    <w:rsid w:val="002B61D0"/>
    <w:rsid w:val="002F4E4D"/>
    <w:rsid w:val="00300944"/>
    <w:rsid w:val="003036BB"/>
    <w:rsid w:val="0031046D"/>
    <w:rsid w:val="0033185E"/>
    <w:rsid w:val="003617A8"/>
    <w:rsid w:val="00366240"/>
    <w:rsid w:val="003814F2"/>
    <w:rsid w:val="003845B5"/>
    <w:rsid w:val="003916DC"/>
    <w:rsid w:val="003A4522"/>
    <w:rsid w:val="003A5630"/>
    <w:rsid w:val="003E6406"/>
    <w:rsid w:val="004314FE"/>
    <w:rsid w:val="00442715"/>
    <w:rsid w:val="00451CBA"/>
    <w:rsid w:val="00473233"/>
    <w:rsid w:val="00481300"/>
    <w:rsid w:val="004E5635"/>
    <w:rsid w:val="004F6D38"/>
    <w:rsid w:val="005020D3"/>
    <w:rsid w:val="0053073F"/>
    <w:rsid w:val="005B06E5"/>
    <w:rsid w:val="005C5D53"/>
    <w:rsid w:val="005D1911"/>
    <w:rsid w:val="006020CA"/>
    <w:rsid w:val="006274A6"/>
    <w:rsid w:val="00651C52"/>
    <w:rsid w:val="00656E8C"/>
    <w:rsid w:val="00676FA4"/>
    <w:rsid w:val="00691311"/>
    <w:rsid w:val="006A47D5"/>
    <w:rsid w:val="006A5510"/>
    <w:rsid w:val="006B68AA"/>
    <w:rsid w:val="00742A03"/>
    <w:rsid w:val="007D361D"/>
    <w:rsid w:val="007F4017"/>
    <w:rsid w:val="0080577A"/>
    <w:rsid w:val="00837184"/>
    <w:rsid w:val="008429C7"/>
    <w:rsid w:val="008624D9"/>
    <w:rsid w:val="00897CFF"/>
    <w:rsid w:val="008B7BD3"/>
    <w:rsid w:val="008D497E"/>
    <w:rsid w:val="008D53DC"/>
    <w:rsid w:val="009379A4"/>
    <w:rsid w:val="009429ED"/>
    <w:rsid w:val="0095624B"/>
    <w:rsid w:val="009863D6"/>
    <w:rsid w:val="0099470D"/>
    <w:rsid w:val="009B02E8"/>
    <w:rsid w:val="009D562D"/>
    <w:rsid w:val="00A16BD8"/>
    <w:rsid w:val="00A20C74"/>
    <w:rsid w:val="00A4085A"/>
    <w:rsid w:val="00A40E49"/>
    <w:rsid w:val="00A70BF9"/>
    <w:rsid w:val="00A833DF"/>
    <w:rsid w:val="00A85233"/>
    <w:rsid w:val="00A93449"/>
    <w:rsid w:val="00AF0F22"/>
    <w:rsid w:val="00B1170B"/>
    <w:rsid w:val="00B219A9"/>
    <w:rsid w:val="00B80E4B"/>
    <w:rsid w:val="00BD6A95"/>
    <w:rsid w:val="00C05DD2"/>
    <w:rsid w:val="00C2457C"/>
    <w:rsid w:val="00C31AFD"/>
    <w:rsid w:val="00C405D4"/>
    <w:rsid w:val="00C746D0"/>
    <w:rsid w:val="00CA0CC3"/>
    <w:rsid w:val="00CD637F"/>
    <w:rsid w:val="00CE575C"/>
    <w:rsid w:val="00D16F81"/>
    <w:rsid w:val="00D4755F"/>
    <w:rsid w:val="00D562B0"/>
    <w:rsid w:val="00D64BCF"/>
    <w:rsid w:val="00D814BF"/>
    <w:rsid w:val="00DC6FFA"/>
    <w:rsid w:val="00DD18E6"/>
    <w:rsid w:val="00E00523"/>
    <w:rsid w:val="00E10A1B"/>
    <w:rsid w:val="00E87247"/>
    <w:rsid w:val="00E975C3"/>
    <w:rsid w:val="00EB3A58"/>
    <w:rsid w:val="00EC1334"/>
    <w:rsid w:val="00EC65F8"/>
    <w:rsid w:val="00EF6C06"/>
    <w:rsid w:val="00F04755"/>
    <w:rsid w:val="00F44331"/>
    <w:rsid w:val="00F931BE"/>
    <w:rsid w:val="00FA0CB1"/>
    <w:rsid w:val="00FA3993"/>
    <w:rsid w:val="00FA5E97"/>
    <w:rsid w:val="00FA7957"/>
    <w:rsid w:val="00FC712B"/>
    <w:rsid w:val="00FE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EAC80"/>
  <w14:defaultImageDpi w14:val="32767"/>
  <w15:chartTrackingRefBased/>
  <w15:docId w15:val="{4F5B33FE-3C2D-3441-9F28-DD04BF277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5D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57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16DC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8429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29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29C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29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29C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9C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9C7"/>
    <w:rPr>
      <w:rFonts w:ascii="Times New Roman" w:eastAsia="Times New Roman" w:hAnsi="Times New Roman" w:cs="Times New Roman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05DD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05DD2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05DD2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33185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18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rsid w:val="00D16F81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D16F81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31AF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1AF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31A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5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8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1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7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3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3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5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5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9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89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2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8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0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1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4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7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4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9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4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8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58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54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1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3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3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84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3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3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7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9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7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3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20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1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0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66077-A821-4AE3-8C7A-CAD5208AD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1842</Words>
  <Characters>10501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Lela</dc:creator>
  <cp:keywords/>
  <dc:description/>
  <cp:lastModifiedBy>Ketevan Stvilia</cp:lastModifiedBy>
  <cp:revision>3</cp:revision>
  <dcterms:created xsi:type="dcterms:W3CDTF">2020-09-22T12:02:00Z</dcterms:created>
  <dcterms:modified xsi:type="dcterms:W3CDTF">2020-09-22T12:46:00Z</dcterms:modified>
</cp:coreProperties>
</file>